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138A" w:rsidRPr="00F45347" w:rsidRDefault="008F138A" w:rsidP="008F138A">
      <w:pPr>
        <w:pStyle w:val="2"/>
        <w:spacing w:before="0" w:line="240" w:lineRule="auto"/>
        <w:jc w:val="center"/>
        <w:rPr>
          <w:rFonts w:asciiTheme="minorHAnsi" w:hAnsiTheme="minorHAnsi"/>
          <w:color w:val="2F5496" w:themeColor="accent5" w:themeShade="BF"/>
          <w:sz w:val="24"/>
          <w:szCs w:val="22"/>
        </w:rPr>
      </w:pPr>
      <w:bookmarkStart w:id="0" w:name="_GoBack"/>
      <w:r w:rsidRPr="00F45347">
        <w:rPr>
          <w:rFonts w:asciiTheme="minorHAnsi" w:hAnsiTheme="minorHAnsi"/>
          <w:color w:val="2F5496" w:themeColor="accent5" w:themeShade="BF"/>
          <w:sz w:val="24"/>
          <w:szCs w:val="22"/>
        </w:rPr>
        <w:t>Про завдання Групи радників з підтримки реалізації державної регіональної політики в Україні Програми «</w:t>
      </w:r>
      <w:r w:rsidRPr="00F45347">
        <w:rPr>
          <w:rFonts w:asciiTheme="minorHAnsi" w:hAnsiTheme="minorHAnsi"/>
          <w:color w:val="2F5496" w:themeColor="accent5" w:themeShade="BF"/>
          <w:sz w:val="24"/>
          <w:szCs w:val="22"/>
          <w:lang w:val="en-US"/>
        </w:rPr>
        <w:t>U</w:t>
      </w:r>
      <w:r w:rsidRPr="00F45347">
        <w:rPr>
          <w:rFonts w:asciiTheme="minorHAnsi" w:hAnsiTheme="minorHAnsi"/>
          <w:color w:val="2F5496" w:themeColor="accent5" w:themeShade="BF"/>
          <w:sz w:val="24"/>
          <w:szCs w:val="22"/>
        </w:rPr>
        <w:t>-</w:t>
      </w:r>
      <w:r w:rsidRPr="00F45347">
        <w:rPr>
          <w:rFonts w:asciiTheme="minorHAnsi" w:hAnsiTheme="minorHAnsi"/>
          <w:color w:val="2F5496" w:themeColor="accent5" w:themeShade="BF"/>
          <w:sz w:val="24"/>
          <w:szCs w:val="22"/>
          <w:lang w:val="en-US"/>
        </w:rPr>
        <w:t>LEAD</w:t>
      </w:r>
      <w:r w:rsidRPr="00F45347">
        <w:rPr>
          <w:rFonts w:asciiTheme="minorHAnsi" w:hAnsiTheme="minorHAnsi"/>
          <w:color w:val="2F5496" w:themeColor="accent5" w:themeShade="BF"/>
          <w:sz w:val="24"/>
          <w:szCs w:val="22"/>
        </w:rPr>
        <w:t xml:space="preserve"> з Європою» через призму аналізу стану справ у ДРП</w:t>
      </w:r>
    </w:p>
    <w:bookmarkEnd w:id="0"/>
    <w:p w:rsidR="008F138A" w:rsidRPr="0008048C" w:rsidRDefault="008F138A" w:rsidP="008F138A">
      <w:pPr>
        <w:pStyle w:val="a3"/>
        <w:rPr>
          <w:rFonts w:cs="Times New Roman"/>
        </w:rPr>
      </w:pPr>
    </w:p>
    <w:tbl>
      <w:tblPr>
        <w:tblStyle w:val="a6"/>
        <w:tblW w:w="0" w:type="auto"/>
        <w:tblLook w:val="04A0" w:firstRow="1" w:lastRow="0" w:firstColumn="1" w:lastColumn="0" w:noHBand="0" w:noVBand="1"/>
      </w:tblPr>
      <w:tblGrid>
        <w:gridCol w:w="2352"/>
        <w:gridCol w:w="1693"/>
        <w:gridCol w:w="5831"/>
      </w:tblGrid>
      <w:tr w:rsidR="008F138A" w:rsidRPr="00F45347" w:rsidTr="00586461">
        <w:tc>
          <w:tcPr>
            <w:tcW w:w="2352" w:type="dxa"/>
          </w:tcPr>
          <w:p w:rsidR="008F138A" w:rsidRPr="00F45347" w:rsidRDefault="008F138A" w:rsidP="00586461">
            <w:pPr>
              <w:pStyle w:val="2"/>
              <w:spacing w:before="0" w:line="240" w:lineRule="auto"/>
              <w:outlineLvl w:val="1"/>
              <w:rPr>
                <w:rFonts w:asciiTheme="minorHAnsi" w:hAnsiTheme="minorHAnsi"/>
                <w:color w:val="auto"/>
                <w:sz w:val="22"/>
                <w:szCs w:val="22"/>
              </w:rPr>
            </w:pPr>
            <w:r w:rsidRPr="00F45347">
              <w:rPr>
                <w:rFonts w:asciiTheme="minorHAnsi" w:hAnsiTheme="minorHAnsi"/>
                <w:color w:val="auto"/>
                <w:sz w:val="22"/>
                <w:szCs w:val="22"/>
              </w:rPr>
              <w:t xml:space="preserve">Складова ДРП України </w:t>
            </w:r>
          </w:p>
        </w:tc>
        <w:tc>
          <w:tcPr>
            <w:tcW w:w="1693" w:type="dxa"/>
          </w:tcPr>
          <w:p w:rsidR="008F138A" w:rsidRPr="00F45347" w:rsidRDefault="008F138A" w:rsidP="00586461">
            <w:pPr>
              <w:pStyle w:val="2"/>
              <w:spacing w:before="0" w:line="240" w:lineRule="auto"/>
              <w:outlineLvl w:val="1"/>
              <w:rPr>
                <w:rFonts w:asciiTheme="minorHAnsi" w:hAnsiTheme="minorHAnsi"/>
                <w:color w:val="auto"/>
                <w:sz w:val="22"/>
                <w:szCs w:val="22"/>
                <w:lang w:val="en-US"/>
              </w:rPr>
            </w:pPr>
            <w:r w:rsidRPr="00F45347">
              <w:rPr>
                <w:rFonts w:asciiTheme="minorHAnsi" w:hAnsiTheme="minorHAnsi"/>
                <w:color w:val="auto"/>
                <w:sz w:val="22"/>
                <w:szCs w:val="22"/>
              </w:rPr>
              <w:t xml:space="preserve">Оцінка станом на листопад 2017 </w:t>
            </w:r>
            <w:r w:rsidRPr="00F45347">
              <w:rPr>
                <w:rFonts w:asciiTheme="minorHAnsi" w:hAnsiTheme="minorHAnsi"/>
                <w:color w:val="auto"/>
                <w:sz w:val="22"/>
                <w:szCs w:val="22"/>
                <w:lang w:val="en-US"/>
              </w:rPr>
              <w:t xml:space="preserve"> </w:t>
            </w:r>
          </w:p>
        </w:tc>
        <w:tc>
          <w:tcPr>
            <w:tcW w:w="5831" w:type="dxa"/>
          </w:tcPr>
          <w:p w:rsidR="008F138A" w:rsidRPr="00F45347" w:rsidRDefault="008F138A" w:rsidP="00586461">
            <w:pPr>
              <w:pStyle w:val="2"/>
              <w:spacing w:before="0" w:line="240" w:lineRule="auto"/>
              <w:outlineLvl w:val="1"/>
              <w:rPr>
                <w:rFonts w:asciiTheme="minorHAnsi" w:hAnsiTheme="minorHAnsi"/>
                <w:color w:val="auto"/>
                <w:sz w:val="22"/>
                <w:szCs w:val="22"/>
              </w:rPr>
            </w:pPr>
            <w:r w:rsidRPr="00F45347">
              <w:rPr>
                <w:rFonts w:asciiTheme="minorHAnsi" w:hAnsiTheme="minorHAnsi"/>
                <w:color w:val="auto"/>
                <w:sz w:val="22"/>
                <w:szCs w:val="22"/>
              </w:rPr>
              <w:t xml:space="preserve">Висновки та пропозиції щодо можливого втручання </w:t>
            </w:r>
          </w:p>
          <w:p w:rsidR="008F138A" w:rsidRPr="00F45347" w:rsidRDefault="008F138A" w:rsidP="00586461"/>
        </w:tc>
      </w:tr>
      <w:tr w:rsidR="008F138A" w:rsidRPr="0008048C" w:rsidTr="00586461">
        <w:tc>
          <w:tcPr>
            <w:tcW w:w="2352" w:type="dxa"/>
          </w:tcPr>
          <w:p w:rsidR="008F138A" w:rsidRPr="0008048C" w:rsidRDefault="008F138A" w:rsidP="00586461">
            <w:pPr>
              <w:pStyle w:val="a3"/>
              <w:rPr>
                <w:rFonts w:cs="Times New Roman"/>
                <w:b/>
                <w:lang w:val="en-US"/>
              </w:rPr>
            </w:pPr>
            <w:r w:rsidRPr="0008048C">
              <w:rPr>
                <w:rFonts w:cs="Times New Roman"/>
                <w:b/>
              </w:rPr>
              <w:t>Законодавство</w:t>
            </w:r>
          </w:p>
        </w:tc>
        <w:tc>
          <w:tcPr>
            <w:tcW w:w="1693" w:type="dxa"/>
          </w:tcPr>
          <w:p w:rsidR="008F138A" w:rsidRPr="0008048C" w:rsidRDefault="008F138A" w:rsidP="00586461">
            <w:pPr>
              <w:pStyle w:val="a3"/>
              <w:rPr>
                <w:rFonts w:cs="Times New Roman"/>
              </w:rPr>
            </w:pPr>
            <w:r>
              <w:rPr>
                <w:rFonts w:cs="Times New Roman"/>
              </w:rPr>
              <w:t xml:space="preserve">Добре – </w:t>
            </w:r>
            <w:r w:rsidRPr="0008048C">
              <w:rPr>
                <w:rFonts w:cs="Times New Roman"/>
              </w:rPr>
              <w:t>стабільно</w:t>
            </w:r>
          </w:p>
          <w:p w:rsidR="008F138A" w:rsidRPr="0008048C" w:rsidRDefault="008F138A" w:rsidP="00586461">
            <w:pPr>
              <w:pStyle w:val="a3"/>
              <w:rPr>
                <w:rFonts w:cs="Times New Roman"/>
              </w:rPr>
            </w:pPr>
          </w:p>
        </w:tc>
        <w:tc>
          <w:tcPr>
            <w:tcW w:w="5831" w:type="dxa"/>
          </w:tcPr>
          <w:p w:rsidR="008F138A" w:rsidRPr="0008048C" w:rsidRDefault="008F138A" w:rsidP="00586461">
            <w:pPr>
              <w:pStyle w:val="a3"/>
              <w:jc w:val="both"/>
              <w:rPr>
                <w:rFonts w:cs="Times New Roman"/>
              </w:rPr>
            </w:pPr>
            <w:r>
              <w:rPr>
                <w:rFonts w:cs="Times New Roman"/>
              </w:rPr>
              <w:t xml:space="preserve">Провести інвентаризацію </w:t>
            </w:r>
            <w:r w:rsidRPr="0008048C">
              <w:rPr>
                <w:rFonts w:cs="Times New Roman"/>
              </w:rPr>
              <w:t>діючого за</w:t>
            </w:r>
            <w:r>
              <w:rPr>
                <w:rFonts w:cs="Times New Roman"/>
              </w:rPr>
              <w:t>конодавства та його гармонізацію</w:t>
            </w:r>
            <w:r w:rsidRPr="0008048C">
              <w:rPr>
                <w:rFonts w:cs="Times New Roman"/>
              </w:rPr>
              <w:t xml:space="preserve"> відповідно до </w:t>
            </w:r>
            <w:r>
              <w:rPr>
                <w:rFonts w:cs="Times New Roman"/>
              </w:rPr>
              <w:t>нових засад державної регіональної політики</w:t>
            </w:r>
            <w:r w:rsidRPr="0008048C">
              <w:rPr>
                <w:rFonts w:cs="Times New Roman"/>
              </w:rPr>
              <w:t xml:space="preserve">, як це передбачено Законом України "Про </w:t>
            </w:r>
            <w:r>
              <w:rPr>
                <w:rFonts w:cs="Times New Roman"/>
              </w:rPr>
              <w:t xml:space="preserve">засади </w:t>
            </w:r>
            <w:r w:rsidRPr="0008048C">
              <w:rPr>
                <w:rFonts w:cs="Times New Roman"/>
              </w:rPr>
              <w:t>державної регіональної політики"</w:t>
            </w:r>
            <w:r>
              <w:rPr>
                <w:rFonts w:cs="Times New Roman"/>
              </w:rPr>
              <w:t xml:space="preserve"> (</w:t>
            </w:r>
            <w:r w:rsidRPr="0008048C">
              <w:rPr>
                <w:rFonts w:cs="Times New Roman"/>
              </w:rPr>
              <w:t>№ 156-VIII від</w:t>
            </w:r>
            <w:r>
              <w:rPr>
                <w:rFonts w:cs="Times New Roman"/>
              </w:rPr>
              <w:t xml:space="preserve"> 5 лютого 2015 року) та Державною стратегією</w:t>
            </w:r>
            <w:r w:rsidRPr="0008048C">
              <w:rPr>
                <w:rFonts w:cs="Times New Roman"/>
              </w:rPr>
              <w:t xml:space="preserve"> регіонального розвитку на період до 2020 року</w:t>
            </w:r>
            <w:r>
              <w:rPr>
                <w:rFonts w:cs="Times New Roman"/>
              </w:rPr>
              <w:t xml:space="preserve"> (</w:t>
            </w:r>
            <w:r w:rsidRPr="0008048C">
              <w:rPr>
                <w:rFonts w:cs="Times New Roman"/>
              </w:rPr>
              <w:t xml:space="preserve"> </w:t>
            </w:r>
            <w:r>
              <w:rPr>
                <w:rFonts w:cs="Times New Roman"/>
              </w:rPr>
              <w:t xml:space="preserve">Розпорядження КМУ від </w:t>
            </w:r>
            <w:r w:rsidRPr="0008048C">
              <w:rPr>
                <w:rFonts w:cs="Times New Roman"/>
              </w:rPr>
              <w:t>6 серпня 2014 року, №385</w:t>
            </w:r>
            <w:r>
              <w:rPr>
                <w:rFonts w:cs="Times New Roman"/>
              </w:rPr>
              <w:t>)</w:t>
            </w:r>
            <w:r w:rsidRPr="0008048C">
              <w:rPr>
                <w:rFonts w:cs="Times New Roman"/>
              </w:rPr>
              <w:t>.</w:t>
            </w:r>
          </w:p>
        </w:tc>
      </w:tr>
      <w:tr w:rsidR="008F138A" w:rsidRPr="0008048C" w:rsidTr="00586461">
        <w:tc>
          <w:tcPr>
            <w:tcW w:w="2352" w:type="dxa"/>
          </w:tcPr>
          <w:p w:rsidR="008F138A" w:rsidRPr="0008048C" w:rsidRDefault="008F138A" w:rsidP="00586461">
            <w:pPr>
              <w:pStyle w:val="a3"/>
              <w:rPr>
                <w:rFonts w:cs="Times New Roman"/>
                <w:b/>
              </w:rPr>
            </w:pPr>
            <w:r w:rsidRPr="0008048C">
              <w:rPr>
                <w:rFonts w:cs="Times New Roman"/>
                <w:b/>
              </w:rPr>
              <w:t>Інституції (наявність та функціональність)</w:t>
            </w:r>
          </w:p>
        </w:tc>
        <w:tc>
          <w:tcPr>
            <w:tcW w:w="1693" w:type="dxa"/>
          </w:tcPr>
          <w:p w:rsidR="008F138A" w:rsidRPr="0008048C" w:rsidRDefault="008F138A" w:rsidP="00586461">
            <w:pPr>
              <w:pStyle w:val="a3"/>
              <w:rPr>
                <w:rFonts w:cs="Times New Roman"/>
              </w:rPr>
            </w:pPr>
            <w:r w:rsidRPr="0008048C">
              <w:rPr>
                <w:rFonts w:cs="Times New Roman"/>
              </w:rPr>
              <w:t>Задовільно - стабільно</w:t>
            </w:r>
          </w:p>
        </w:tc>
        <w:tc>
          <w:tcPr>
            <w:tcW w:w="5831" w:type="dxa"/>
          </w:tcPr>
          <w:p w:rsidR="008F138A" w:rsidRPr="0008048C" w:rsidRDefault="008F138A" w:rsidP="00586461">
            <w:pPr>
              <w:pStyle w:val="a3"/>
              <w:jc w:val="both"/>
              <w:rPr>
                <w:rFonts w:cs="Times New Roman"/>
              </w:rPr>
            </w:pPr>
            <w:r w:rsidRPr="0008048C">
              <w:rPr>
                <w:rFonts w:cs="Times New Roman"/>
              </w:rPr>
              <w:t xml:space="preserve">Більшість відповідних інституцій формально створено, але потрібні величезні зусилля, щоб підвищити їх здатність ефективно діяти. Вирішальним питанням залишається міжгалузева координація. Ключовим завданням є активізація та зміцнення спроможності Міжвідомчої координаційної комісії з питань регіонального розвитку (МКК). Ще одне ключове завдання – підтримати та спрямувати новостворені (відповідно до Закону «Про засади державної регіональної політики») агенції регіонального розвитку (АРР) для їх повноцінної участі </w:t>
            </w:r>
            <w:r>
              <w:rPr>
                <w:rFonts w:cs="Times New Roman"/>
              </w:rPr>
              <w:t xml:space="preserve">в </w:t>
            </w:r>
            <w:r w:rsidRPr="0008048C">
              <w:rPr>
                <w:rFonts w:cs="Times New Roman"/>
              </w:rPr>
              <w:t xml:space="preserve">розвитку </w:t>
            </w:r>
            <w:r>
              <w:rPr>
                <w:rFonts w:cs="Times New Roman"/>
              </w:rPr>
              <w:t>областей</w:t>
            </w:r>
            <w:r w:rsidRPr="0008048C">
              <w:rPr>
                <w:rFonts w:cs="Times New Roman"/>
              </w:rPr>
              <w:t>.</w:t>
            </w:r>
          </w:p>
        </w:tc>
      </w:tr>
      <w:tr w:rsidR="008F138A" w:rsidRPr="0008048C" w:rsidTr="00586461">
        <w:tc>
          <w:tcPr>
            <w:tcW w:w="2352" w:type="dxa"/>
          </w:tcPr>
          <w:p w:rsidR="008F138A" w:rsidRPr="0008048C" w:rsidRDefault="008F138A" w:rsidP="00586461">
            <w:pPr>
              <w:pStyle w:val="a3"/>
              <w:rPr>
                <w:rFonts w:cs="Times New Roman"/>
                <w:b/>
              </w:rPr>
            </w:pPr>
            <w:r w:rsidRPr="0008048C">
              <w:rPr>
                <w:rFonts w:cs="Times New Roman"/>
                <w:b/>
              </w:rPr>
              <w:t xml:space="preserve">Державне </w:t>
            </w:r>
          </w:p>
          <w:p w:rsidR="008F138A" w:rsidRPr="0008048C" w:rsidRDefault="008F138A" w:rsidP="00586461">
            <w:pPr>
              <w:pStyle w:val="a3"/>
              <w:rPr>
                <w:rFonts w:cs="Times New Roman"/>
                <w:b/>
              </w:rPr>
            </w:pPr>
            <w:r w:rsidRPr="0008048C">
              <w:rPr>
                <w:rFonts w:cs="Times New Roman"/>
                <w:b/>
              </w:rPr>
              <w:t>(стратегічне) планування</w:t>
            </w:r>
          </w:p>
        </w:tc>
        <w:tc>
          <w:tcPr>
            <w:tcW w:w="1693" w:type="dxa"/>
          </w:tcPr>
          <w:p w:rsidR="008F138A" w:rsidRPr="0008048C" w:rsidRDefault="008F138A" w:rsidP="00586461">
            <w:pPr>
              <w:pStyle w:val="a3"/>
              <w:rPr>
                <w:rFonts w:cs="Times New Roman"/>
              </w:rPr>
            </w:pPr>
            <w:r w:rsidRPr="0008048C">
              <w:rPr>
                <w:rFonts w:cs="Times New Roman"/>
              </w:rPr>
              <w:t>Задовільно - стабільно</w:t>
            </w:r>
          </w:p>
        </w:tc>
        <w:tc>
          <w:tcPr>
            <w:tcW w:w="5831" w:type="dxa"/>
          </w:tcPr>
          <w:p w:rsidR="008F138A" w:rsidRDefault="008F138A" w:rsidP="00586461">
            <w:pPr>
              <w:pStyle w:val="a3"/>
              <w:rPr>
                <w:rFonts w:cs="Times New Roman"/>
              </w:rPr>
            </w:pPr>
            <w:r>
              <w:rPr>
                <w:rFonts w:cs="Times New Roman"/>
              </w:rPr>
              <w:t>Забезпечити розроблення державної та регіональних стратегій розвитку та планів заходів з їх реалізації на наступні періоди.</w:t>
            </w:r>
          </w:p>
          <w:p w:rsidR="008F138A" w:rsidRPr="0008048C" w:rsidRDefault="008F138A" w:rsidP="00586461">
            <w:pPr>
              <w:pStyle w:val="a3"/>
              <w:rPr>
                <w:rFonts w:cs="Times New Roman"/>
              </w:rPr>
            </w:pPr>
            <w:r>
              <w:rPr>
                <w:rFonts w:cs="Times New Roman"/>
              </w:rPr>
              <w:t>Підтримати</w:t>
            </w:r>
            <w:r w:rsidRPr="0008048C">
              <w:rPr>
                <w:rFonts w:cs="Times New Roman"/>
              </w:rPr>
              <w:t xml:space="preserve"> розроблення</w:t>
            </w:r>
            <w:r>
              <w:rPr>
                <w:rFonts w:cs="Times New Roman"/>
              </w:rPr>
              <w:t xml:space="preserve"> Закону України «Про державне стратегічне планування» та на його основі розробити / актуалізувати планувальні документи відповідних державних (в т.ч. секторальних) політик</w:t>
            </w:r>
            <w:r w:rsidRPr="0008048C">
              <w:rPr>
                <w:rFonts w:cs="Times New Roman"/>
              </w:rPr>
              <w:t>.</w:t>
            </w:r>
          </w:p>
        </w:tc>
      </w:tr>
      <w:tr w:rsidR="008F138A" w:rsidRPr="0008048C" w:rsidTr="00586461">
        <w:tc>
          <w:tcPr>
            <w:tcW w:w="2352" w:type="dxa"/>
          </w:tcPr>
          <w:p w:rsidR="008F138A" w:rsidRPr="0008048C" w:rsidRDefault="008F138A" w:rsidP="00586461">
            <w:pPr>
              <w:pStyle w:val="a3"/>
              <w:rPr>
                <w:rFonts w:cs="Times New Roman"/>
                <w:b/>
              </w:rPr>
            </w:pPr>
            <w:r w:rsidRPr="0008048C">
              <w:rPr>
                <w:rFonts w:cs="Times New Roman"/>
                <w:b/>
              </w:rPr>
              <w:t>Фінансування</w:t>
            </w:r>
          </w:p>
        </w:tc>
        <w:tc>
          <w:tcPr>
            <w:tcW w:w="1693" w:type="dxa"/>
          </w:tcPr>
          <w:p w:rsidR="008F138A" w:rsidRPr="0008048C" w:rsidRDefault="008F138A" w:rsidP="00586461">
            <w:pPr>
              <w:pStyle w:val="a3"/>
              <w:rPr>
                <w:rFonts w:cs="Times New Roman"/>
              </w:rPr>
            </w:pPr>
            <w:r w:rsidRPr="0008048C">
              <w:rPr>
                <w:rFonts w:cs="Times New Roman"/>
              </w:rPr>
              <w:t>Незадовільно - погіршується</w:t>
            </w:r>
          </w:p>
        </w:tc>
        <w:tc>
          <w:tcPr>
            <w:tcW w:w="5831" w:type="dxa"/>
          </w:tcPr>
          <w:p w:rsidR="008F138A" w:rsidRPr="0008048C" w:rsidRDefault="008F138A" w:rsidP="00586461">
            <w:pPr>
              <w:pStyle w:val="a3"/>
              <w:rPr>
                <w:rFonts w:cs="Times New Roman"/>
              </w:rPr>
            </w:pPr>
            <w:r>
              <w:rPr>
                <w:rFonts w:cs="Times New Roman"/>
              </w:rPr>
              <w:t>Забезпечити концентрацію у Державному фонді</w:t>
            </w:r>
            <w:r w:rsidRPr="0008048C">
              <w:rPr>
                <w:rFonts w:cs="Times New Roman"/>
              </w:rPr>
              <w:t xml:space="preserve"> регіонального розвитку </w:t>
            </w:r>
            <w:r>
              <w:rPr>
                <w:rFonts w:cs="Times New Roman"/>
              </w:rPr>
              <w:t xml:space="preserve">коштів </w:t>
            </w:r>
            <w:r w:rsidRPr="0008048C">
              <w:rPr>
                <w:rFonts w:cs="Times New Roman"/>
              </w:rPr>
              <w:t xml:space="preserve">для фінансування проектів та програм </w:t>
            </w:r>
            <w:r>
              <w:rPr>
                <w:rFonts w:cs="Times New Roman"/>
              </w:rPr>
              <w:t>регіонального розвитку, які відповідають державній та регіональним стратегіям розвитку</w:t>
            </w:r>
            <w:r w:rsidRPr="0008048C">
              <w:rPr>
                <w:rFonts w:cs="Times New Roman"/>
              </w:rPr>
              <w:t xml:space="preserve">. </w:t>
            </w:r>
          </w:p>
          <w:p w:rsidR="008F138A" w:rsidRPr="0008048C" w:rsidRDefault="008F138A" w:rsidP="00586461">
            <w:pPr>
              <w:pStyle w:val="a3"/>
              <w:rPr>
                <w:rFonts w:cs="Times New Roman"/>
              </w:rPr>
            </w:pPr>
            <w:r>
              <w:rPr>
                <w:rFonts w:cs="Times New Roman"/>
              </w:rPr>
              <w:t xml:space="preserve">Використати </w:t>
            </w:r>
            <w:r w:rsidRPr="0008048C">
              <w:rPr>
                <w:rFonts w:cs="Times New Roman"/>
              </w:rPr>
              <w:t xml:space="preserve">кошти секторальної </w:t>
            </w:r>
            <w:r>
              <w:rPr>
                <w:rFonts w:cs="Times New Roman"/>
              </w:rPr>
              <w:t xml:space="preserve">бюджетної підтримки ЄС на регіональний розвиток для фінансування завдань Державної стратегії регіонального розвитку, в тому числі, з метою подальшого реформування ДФРР на основі цього досвіду. </w:t>
            </w:r>
          </w:p>
        </w:tc>
      </w:tr>
      <w:tr w:rsidR="008F138A" w:rsidRPr="0008048C" w:rsidTr="00586461">
        <w:tc>
          <w:tcPr>
            <w:tcW w:w="2352" w:type="dxa"/>
          </w:tcPr>
          <w:p w:rsidR="008F138A" w:rsidRPr="0008048C" w:rsidRDefault="008F138A" w:rsidP="00586461">
            <w:pPr>
              <w:pStyle w:val="a3"/>
              <w:rPr>
                <w:rFonts w:cs="Times New Roman"/>
                <w:b/>
              </w:rPr>
            </w:pPr>
            <w:r w:rsidRPr="0008048C">
              <w:rPr>
                <w:rFonts w:cs="Times New Roman"/>
                <w:b/>
              </w:rPr>
              <w:t>Проекти РР</w:t>
            </w:r>
          </w:p>
        </w:tc>
        <w:tc>
          <w:tcPr>
            <w:tcW w:w="1693" w:type="dxa"/>
          </w:tcPr>
          <w:p w:rsidR="008F138A" w:rsidRPr="0008048C" w:rsidRDefault="008F138A" w:rsidP="00586461">
            <w:pPr>
              <w:pStyle w:val="a3"/>
              <w:rPr>
                <w:rFonts w:cs="Times New Roman"/>
              </w:rPr>
            </w:pPr>
            <w:r w:rsidRPr="0008048C">
              <w:rPr>
                <w:rFonts w:cs="Times New Roman"/>
              </w:rPr>
              <w:t>Незадовільно - поліпшується</w:t>
            </w:r>
          </w:p>
        </w:tc>
        <w:tc>
          <w:tcPr>
            <w:tcW w:w="5831" w:type="dxa"/>
          </w:tcPr>
          <w:p w:rsidR="008F138A" w:rsidRPr="0008048C" w:rsidRDefault="008F138A" w:rsidP="00586461">
            <w:pPr>
              <w:pStyle w:val="a3"/>
              <w:rPr>
                <w:rFonts w:cs="Times New Roman"/>
              </w:rPr>
            </w:pPr>
            <w:r w:rsidRPr="0008048C">
              <w:rPr>
                <w:rFonts w:cs="Times New Roman"/>
              </w:rPr>
              <w:t xml:space="preserve">Значно збільшити кількість проектів </w:t>
            </w:r>
            <w:r>
              <w:rPr>
                <w:rFonts w:cs="Times New Roman"/>
              </w:rPr>
              <w:t>регіонального розвитку, які відповідають планувальним документам на відміну від майже виключного фінансування будівництва/реконструкції об</w:t>
            </w:r>
            <w:r w:rsidRPr="00593CD6">
              <w:rPr>
                <w:rFonts w:cs="Times New Roman"/>
              </w:rPr>
              <w:t>’</w:t>
            </w:r>
            <w:r>
              <w:rPr>
                <w:rFonts w:cs="Times New Roman"/>
              </w:rPr>
              <w:t xml:space="preserve">єктів бюджетної та соціальної сфери. </w:t>
            </w:r>
          </w:p>
        </w:tc>
      </w:tr>
      <w:tr w:rsidR="008F138A" w:rsidRPr="0008048C" w:rsidTr="00586461">
        <w:tc>
          <w:tcPr>
            <w:tcW w:w="2352" w:type="dxa"/>
          </w:tcPr>
          <w:p w:rsidR="008F138A" w:rsidRPr="0008048C" w:rsidRDefault="008F138A" w:rsidP="00586461">
            <w:pPr>
              <w:pStyle w:val="a3"/>
              <w:rPr>
                <w:rFonts w:cs="Times New Roman"/>
                <w:b/>
              </w:rPr>
            </w:pPr>
            <w:r w:rsidRPr="0008048C">
              <w:rPr>
                <w:rFonts w:cs="Times New Roman"/>
                <w:b/>
              </w:rPr>
              <w:t xml:space="preserve">Система моніторингу та оцінювання </w:t>
            </w:r>
          </w:p>
        </w:tc>
        <w:tc>
          <w:tcPr>
            <w:tcW w:w="1693" w:type="dxa"/>
          </w:tcPr>
          <w:p w:rsidR="008F138A" w:rsidRPr="0008048C" w:rsidRDefault="008F138A" w:rsidP="00586461">
            <w:pPr>
              <w:pStyle w:val="a3"/>
              <w:rPr>
                <w:rFonts w:cs="Times New Roman"/>
              </w:rPr>
            </w:pPr>
            <w:r w:rsidRPr="0008048C">
              <w:rPr>
                <w:rFonts w:cs="Times New Roman"/>
              </w:rPr>
              <w:t>Незадовільно - поліпшується</w:t>
            </w:r>
          </w:p>
          <w:p w:rsidR="008F138A" w:rsidRPr="0008048C" w:rsidRDefault="008F138A" w:rsidP="00586461">
            <w:pPr>
              <w:pStyle w:val="a3"/>
              <w:rPr>
                <w:rFonts w:cs="Times New Roman"/>
              </w:rPr>
            </w:pPr>
          </w:p>
        </w:tc>
        <w:tc>
          <w:tcPr>
            <w:tcW w:w="5831" w:type="dxa"/>
          </w:tcPr>
          <w:p w:rsidR="008F138A" w:rsidRPr="0008048C" w:rsidRDefault="008F138A" w:rsidP="00586461">
            <w:pPr>
              <w:pStyle w:val="a3"/>
              <w:rPr>
                <w:rFonts w:cs="Times New Roman"/>
              </w:rPr>
            </w:pPr>
            <w:r>
              <w:rPr>
                <w:rFonts w:cs="Times New Roman"/>
              </w:rPr>
              <w:t xml:space="preserve">Створити ефективну </w:t>
            </w:r>
            <w:r w:rsidRPr="0008048C">
              <w:rPr>
                <w:rFonts w:cs="Times New Roman"/>
              </w:rPr>
              <w:t xml:space="preserve">систему моніторингу та оцінювання </w:t>
            </w:r>
            <w:r>
              <w:rPr>
                <w:rFonts w:cs="Times New Roman"/>
              </w:rPr>
              <w:t>соціально-економічного розвитку територій та забезпечити використання цієї інформації у процесі</w:t>
            </w:r>
            <w:r w:rsidRPr="0008048C">
              <w:rPr>
                <w:rFonts w:cs="Times New Roman"/>
              </w:rPr>
              <w:t xml:space="preserve"> прийняття рішень та вироблення </w:t>
            </w:r>
            <w:r>
              <w:rPr>
                <w:rFonts w:cs="Times New Roman"/>
              </w:rPr>
              <w:t xml:space="preserve">державної регіональної </w:t>
            </w:r>
            <w:r w:rsidRPr="0008048C">
              <w:rPr>
                <w:rFonts w:cs="Times New Roman"/>
              </w:rPr>
              <w:t>політики.</w:t>
            </w:r>
          </w:p>
        </w:tc>
      </w:tr>
      <w:tr w:rsidR="008F138A" w:rsidRPr="0008048C" w:rsidTr="00586461">
        <w:tc>
          <w:tcPr>
            <w:tcW w:w="2352" w:type="dxa"/>
          </w:tcPr>
          <w:p w:rsidR="008F138A" w:rsidRPr="0008048C" w:rsidRDefault="008F138A" w:rsidP="00586461">
            <w:pPr>
              <w:pStyle w:val="a3"/>
              <w:rPr>
                <w:rFonts w:cs="Times New Roman"/>
                <w:b/>
              </w:rPr>
            </w:pPr>
            <w:r w:rsidRPr="0008048C">
              <w:rPr>
                <w:rFonts w:cs="Times New Roman"/>
                <w:b/>
              </w:rPr>
              <w:t>Просторове планування</w:t>
            </w:r>
          </w:p>
        </w:tc>
        <w:tc>
          <w:tcPr>
            <w:tcW w:w="1693" w:type="dxa"/>
          </w:tcPr>
          <w:p w:rsidR="008F138A" w:rsidRPr="0008048C" w:rsidRDefault="008F138A" w:rsidP="00586461">
            <w:pPr>
              <w:pStyle w:val="a3"/>
              <w:rPr>
                <w:rFonts w:cs="Times New Roman"/>
              </w:rPr>
            </w:pPr>
            <w:r>
              <w:rPr>
                <w:rFonts w:cs="Times New Roman"/>
              </w:rPr>
              <w:t>З</w:t>
            </w:r>
            <w:r w:rsidRPr="0008048C">
              <w:rPr>
                <w:rFonts w:cs="Times New Roman"/>
              </w:rPr>
              <w:t>адовільно - стабільно</w:t>
            </w:r>
          </w:p>
        </w:tc>
        <w:tc>
          <w:tcPr>
            <w:tcW w:w="5831" w:type="dxa"/>
          </w:tcPr>
          <w:p w:rsidR="008F138A" w:rsidRPr="0008048C" w:rsidRDefault="008F138A" w:rsidP="00586461">
            <w:pPr>
              <w:pStyle w:val="a3"/>
              <w:rPr>
                <w:rFonts w:cs="Times New Roman"/>
              </w:rPr>
            </w:pPr>
            <w:r>
              <w:rPr>
                <w:rFonts w:cs="Times New Roman"/>
              </w:rPr>
              <w:t xml:space="preserve">Забезпечити застосування </w:t>
            </w:r>
            <w:r w:rsidRPr="0008048C">
              <w:rPr>
                <w:rFonts w:cs="Times New Roman"/>
              </w:rPr>
              <w:t>Генеральної схе</w:t>
            </w:r>
            <w:r>
              <w:rPr>
                <w:rFonts w:cs="Times New Roman"/>
              </w:rPr>
              <w:t>ми планування території України та схем планування території областей при плануванні та реалізації інфраструктурних та галузевих інвестиційних проектів.</w:t>
            </w:r>
          </w:p>
          <w:p w:rsidR="008F138A" w:rsidRPr="0008048C" w:rsidRDefault="008F138A" w:rsidP="00586461">
            <w:pPr>
              <w:pStyle w:val="a3"/>
              <w:rPr>
                <w:rFonts w:cs="Times New Roman"/>
                <w:lang w:val="ru-RU"/>
              </w:rPr>
            </w:pPr>
            <w:r>
              <w:rPr>
                <w:rFonts w:cs="Times New Roman"/>
              </w:rPr>
              <w:t>Законодавчо забезпечити можливість просторового планування території ОТГ</w:t>
            </w:r>
            <w:r w:rsidRPr="0008048C">
              <w:rPr>
                <w:rFonts w:cs="Times New Roman"/>
              </w:rPr>
              <w:t>.</w:t>
            </w:r>
          </w:p>
        </w:tc>
      </w:tr>
    </w:tbl>
    <w:p w:rsidR="008F138A" w:rsidRPr="0008048C" w:rsidRDefault="008F138A" w:rsidP="008F138A">
      <w:pPr>
        <w:pStyle w:val="a3"/>
        <w:rPr>
          <w:rFonts w:cs="Times New Roman"/>
        </w:rPr>
      </w:pPr>
    </w:p>
    <w:p w:rsidR="008F138A" w:rsidRPr="0008048C" w:rsidRDefault="008F138A" w:rsidP="008F138A">
      <w:pPr>
        <w:pStyle w:val="a3"/>
        <w:rPr>
          <w:rFonts w:cs="Times New Roman"/>
        </w:rPr>
      </w:pPr>
    </w:p>
    <w:p w:rsidR="008F138A" w:rsidRPr="00F45347" w:rsidRDefault="008F138A" w:rsidP="008F138A">
      <w:pPr>
        <w:pStyle w:val="2"/>
        <w:spacing w:before="0" w:line="240" w:lineRule="auto"/>
        <w:rPr>
          <w:rFonts w:asciiTheme="minorHAnsi" w:hAnsiTheme="minorHAnsi"/>
          <w:color w:val="2F5496" w:themeColor="accent5" w:themeShade="BF"/>
          <w:sz w:val="22"/>
          <w:szCs w:val="22"/>
        </w:rPr>
      </w:pPr>
      <w:r w:rsidRPr="00F45347">
        <w:rPr>
          <w:rFonts w:asciiTheme="minorHAnsi" w:hAnsiTheme="minorHAnsi"/>
          <w:color w:val="2F5496" w:themeColor="accent5" w:themeShade="BF"/>
          <w:sz w:val="22"/>
          <w:szCs w:val="22"/>
        </w:rPr>
        <w:t>СТАН СПРАВ</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8203"/>
      </w:tblGrid>
      <w:tr w:rsidR="008F138A" w:rsidTr="00A57040">
        <w:tc>
          <w:tcPr>
            <w:tcW w:w="1678" w:type="dxa"/>
          </w:tcPr>
          <w:p w:rsidR="008F138A" w:rsidRDefault="008F138A" w:rsidP="008F138A">
            <w:pPr>
              <w:pStyle w:val="a3"/>
              <w:rPr>
                <w:rFonts w:cs="Times New Roman"/>
                <w:b/>
                <w:i/>
              </w:rPr>
            </w:pPr>
            <w:r w:rsidRPr="0008048C">
              <w:rPr>
                <w:rFonts w:cs="Times New Roman"/>
                <w:b/>
                <w:i/>
              </w:rPr>
              <w:t>Дуже добре</w:t>
            </w:r>
          </w:p>
        </w:tc>
        <w:tc>
          <w:tcPr>
            <w:tcW w:w="8203" w:type="dxa"/>
          </w:tcPr>
          <w:p w:rsidR="008F138A" w:rsidRPr="008F138A" w:rsidRDefault="008F138A" w:rsidP="008F138A">
            <w:pPr>
              <w:pStyle w:val="a3"/>
              <w:rPr>
                <w:rFonts w:cs="Times New Roman"/>
              </w:rPr>
            </w:pPr>
            <w:r>
              <w:rPr>
                <w:rFonts w:cs="Times New Roman"/>
              </w:rPr>
              <w:t>Всі ключові елементи</w:t>
            </w:r>
            <w:r w:rsidRPr="0008048C">
              <w:rPr>
                <w:rFonts w:cs="Times New Roman"/>
              </w:rPr>
              <w:t xml:space="preserve"> складової політики та пов'язані з ними процеси наявні та повністю функціонують</w:t>
            </w:r>
          </w:p>
        </w:tc>
      </w:tr>
      <w:tr w:rsidR="008F138A" w:rsidTr="00A57040">
        <w:tc>
          <w:tcPr>
            <w:tcW w:w="1678" w:type="dxa"/>
          </w:tcPr>
          <w:p w:rsidR="008F138A" w:rsidRDefault="008F138A" w:rsidP="008F138A">
            <w:pPr>
              <w:pStyle w:val="a3"/>
              <w:rPr>
                <w:rFonts w:cs="Times New Roman"/>
                <w:b/>
                <w:i/>
              </w:rPr>
            </w:pPr>
            <w:r w:rsidRPr="0008048C">
              <w:rPr>
                <w:rFonts w:cs="Times New Roman"/>
                <w:b/>
                <w:i/>
              </w:rPr>
              <w:t>Добре</w:t>
            </w:r>
          </w:p>
        </w:tc>
        <w:tc>
          <w:tcPr>
            <w:tcW w:w="8203" w:type="dxa"/>
          </w:tcPr>
          <w:p w:rsidR="008F138A" w:rsidRDefault="008F138A" w:rsidP="008F138A">
            <w:pPr>
              <w:pStyle w:val="a3"/>
              <w:rPr>
                <w:rFonts w:cs="Times New Roman"/>
                <w:b/>
                <w:i/>
              </w:rPr>
            </w:pPr>
            <w:r w:rsidRPr="0008048C">
              <w:rPr>
                <w:rFonts w:cs="Times New Roman"/>
              </w:rPr>
              <w:t>Всі ключові елементи складової політики та пов'язані з ними процеси наявні, але лише частково функціонують</w:t>
            </w:r>
          </w:p>
        </w:tc>
      </w:tr>
      <w:tr w:rsidR="008F138A" w:rsidTr="00A57040">
        <w:tc>
          <w:tcPr>
            <w:tcW w:w="1678" w:type="dxa"/>
          </w:tcPr>
          <w:p w:rsidR="008F138A" w:rsidRDefault="008F138A" w:rsidP="008F138A">
            <w:pPr>
              <w:pStyle w:val="a3"/>
              <w:rPr>
                <w:rFonts w:cs="Times New Roman"/>
                <w:b/>
                <w:i/>
              </w:rPr>
            </w:pPr>
            <w:r w:rsidRPr="0008048C">
              <w:rPr>
                <w:rFonts w:cs="Times New Roman"/>
                <w:b/>
                <w:i/>
              </w:rPr>
              <w:t>Задовільно</w:t>
            </w:r>
          </w:p>
        </w:tc>
        <w:tc>
          <w:tcPr>
            <w:tcW w:w="8203" w:type="dxa"/>
          </w:tcPr>
          <w:p w:rsidR="008F138A" w:rsidRPr="008F138A" w:rsidRDefault="008F138A" w:rsidP="008F138A">
            <w:pPr>
              <w:pStyle w:val="a3"/>
              <w:rPr>
                <w:rFonts w:cs="Times New Roman"/>
              </w:rPr>
            </w:pPr>
            <w:r w:rsidRPr="0008048C">
              <w:rPr>
                <w:rFonts w:cs="Times New Roman"/>
              </w:rPr>
              <w:t>Окремі елементи складової політики та пов'язані з ними процеси наявні, та лише частково функціонують</w:t>
            </w:r>
          </w:p>
        </w:tc>
      </w:tr>
      <w:tr w:rsidR="008F138A" w:rsidTr="00A57040">
        <w:tc>
          <w:tcPr>
            <w:tcW w:w="1678" w:type="dxa"/>
          </w:tcPr>
          <w:p w:rsidR="008F138A" w:rsidRPr="0008048C" w:rsidRDefault="008F138A" w:rsidP="008F138A">
            <w:pPr>
              <w:pStyle w:val="a3"/>
              <w:rPr>
                <w:rFonts w:cs="Times New Roman"/>
                <w:b/>
                <w:i/>
              </w:rPr>
            </w:pPr>
            <w:r w:rsidRPr="0008048C">
              <w:rPr>
                <w:rFonts w:cs="Times New Roman"/>
                <w:b/>
                <w:i/>
              </w:rPr>
              <w:t>Незадовільно</w:t>
            </w:r>
          </w:p>
        </w:tc>
        <w:tc>
          <w:tcPr>
            <w:tcW w:w="8203" w:type="dxa"/>
          </w:tcPr>
          <w:p w:rsidR="008F138A" w:rsidRPr="0008048C" w:rsidRDefault="008F138A" w:rsidP="008F138A">
            <w:pPr>
              <w:pStyle w:val="a3"/>
              <w:rPr>
                <w:rFonts w:cs="Times New Roman"/>
              </w:rPr>
            </w:pPr>
            <w:r w:rsidRPr="0008048C">
              <w:rPr>
                <w:rFonts w:cs="Times New Roman"/>
              </w:rPr>
              <w:t>Деякі елементи складової політики та пов'язані з ними процеси наявні, але не функціонують</w:t>
            </w:r>
          </w:p>
        </w:tc>
      </w:tr>
    </w:tbl>
    <w:p w:rsidR="008F138A" w:rsidRPr="008F138A" w:rsidRDefault="008F138A" w:rsidP="008F138A">
      <w:pPr>
        <w:pStyle w:val="2"/>
        <w:spacing w:before="0" w:line="240" w:lineRule="auto"/>
        <w:rPr>
          <w:rFonts w:asciiTheme="minorHAnsi" w:hAnsiTheme="minorHAnsi"/>
          <w:color w:val="2F5496" w:themeColor="accent5" w:themeShade="BF"/>
          <w:sz w:val="22"/>
          <w:szCs w:val="22"/>
        </w:rPr>
      </w:pPr>
      <w:r w:rsidRPr="008F138A">
        <w:rPr>
          <w:rFonts w:asciiTheme="minorHAnsi" w:hAnsiTheme="minorHAnsi"/>
          <w:color w:val="2F5496" w:themeColor="accent5" w:themeShade="BF"/>
          <w:sz w:val="22"/>
          <w:szCs w:val="22"/>
        </w:rPr>
        <w:t>ТРЕНД</w:t>
      </w:r>
    </w:p>
    <w:tbl>
      <w:tblPr>
        <w:tblStyle w:val="a6"/>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8203"/>
      </w:tblGrid>
      <w:tr w:rsidR="008F138A" w:rsidTr="00A57040">
        <w:tc>
          <w:tcPr>
            <w:tcW w:w="1678" w:type="dxa"/>
          </w:tcPr>
          <w:p w:rsidR="008F138A" w:rsidRPr="008F138A" w:rsidRDefault="008F138A" w:rsidP="008F138A">
            <w:pPr>
              <w:pStyle w:val="a3"/>
              <w:rPr>
                <w:rFonts w:cs="Times New Roman"/>
                <w:b/>
                <w:i/>
              </w:rPr>
            </w:pPr>
            <w:r w:rsidRPr="003432F3">
              <w:rPr>
                <w:rFonts w:cs="Times New Roman"/>
                <w:b/>
                <w:i/>
              </w:rPr>
              <w:t>Покращується</w:t>
            </w:r>
          </w:p>
        </w:tc>
        <w:tc>
          <w:tcPr>
            <w:tcW w:w="8203" w:type="dxa"/>
          </w:tcPr>
          <w:p w:rsidR="008F138A" w:rsidRPr="0008048C" w:rsidRDefault="008F138A" w:rsidP="008F138A">
            <w:pPr>
              <w:pStyle w:val="a3"/>
              <w:rPr>
                <w:rFonts w:cs="Times New Roman"/>
              </w:rPr>
            </w:pPr>
            <w:r w:rsidRPr="003432F3">
              <w:t>Ситуація покращилась протягом останніх 6 місяців</w:t>
            </w:r>
          </w:p>
        </w:tc>
      </w:tr>
      <w:tr w:rsidR="008F138A" w:rsidTr="00A57040">
        <w:tc>
          <w:tcPr>
            <w:tcW w:w="1678" w:type="dxa"/>
          </w:tcPr>
          <w:p w:rsidR="008F138A" w:rsidRPr="008F138A" w:rsidRDefault="008F138A" w:rsidP="008F138A">
            <w:pPr>
              <w:pStyle w:val="a3"/>
              <w:rPr>
                <w:rFonts w:cs="Times New Roman"/>
                <w:b/>
                <w:i/>
              </w:rPr>
            </w:pPr>
            <w:r w:rsidRPr="0008048C">
              <w:rPr>
                <w:rFonts w:cs="Times New Roman"/>
                <w:b/>
                <w:i/>
              </w:rPr>
              <w:t>Стабільно</w:t>
            </w:r>
          </w:p>
        </w:tc>
        <w:tc>
          <w:tcPr>
            <w:tcW w:w="8203" w:type="dxa"/>
          </w:tcPr>
          <w:p w:rsidR="008F138A" w:rsidRPr="003432F3" w:rsidRDefault="008F138A" w:rsidP="008F138A">
            <w:pPr>
              <w:pStyle w:val="a3"/>
            </w:pPr>
            <w:r w:rsidRPr="0008048C">
              <w:rPr>
                <w:rFonts w:cs="Times New Roman"/>
              </w:rPr>
              <w:t>Немає підтверджень формалізованих намірів / короткострокових планів з боку відповідних державних органів / установ щодо зміни статус-кво</w:t>
            </w:r>
          </w:p>
        </w:tc>
      </w:tr>
      <w:tr w:rsidR="008F138A" w:rsidTr="00A57040">
        <w:tc>
          <w:tcPr>
            <w:tcW w:w="1678" w:type="dxa"/>
          </w:tcPr>
          <w:p w:rsidR="008F138A" w:rsidRPr="008F138A" w:rsidRDefault="008F138A" w:rsidP="008F138A">
            <w:pPr>
              <w:pStyle w:val="a3"/>
              <w:rPr>
                <w:rFonts w:cs="Times New Roman"/>
                <w:b/>
                <w:i/>
              </w:rPr>
            </w:pPr>
            <w:r w:rsidRPr="0008048C">
              <w:rPr>
                <w:rFonts w:cs="Times New Roman"/>
                <w:b/>
                <w:i/>
              </w:rPr>
              <w:t>Погіршується</w:t>
            </w:r>
          </w:p>
        </w:tc>
        <w:tc>
          <w:tcPr>
            <w:tcW w:w="8203" w:type="dxa"/>
          </w:tcPr>
          <w:p w:rsidR="008F138A" w:rsidRPr="0008048C" w:rsidRDefault="008F138A" w:rsidP="008F138A">
            <w:pPr>
              <w:pStyle w:val="a3"/>
              <w:rPr>
                <w:rFonts w:cs="Times New Roman"/>
              </w:rPr>
            </w:pPr>
            <w:r w:rsidRPr="0008048C">
              <w:rPr>
                <w:rFonts w:cs="Times New Roman"/>
              </w:rPr>
              <w:t>Ситуація погіршилась протягом останніх 6 місяців</w:t>
            </w:r>
          </w:p>
        </w:tc>
      </w:tr>
    </w:tbl>
    <w:p w:rsidR="008F138A" w:rsidRDefault="008F138A" w:rsidP="008F138A">
      <w:pPr>
        <w:pStyle w:val="a3"/>
        <w:ind w:left="2832" w:hanging="2832"/>
        <w:rPr>
          <w:rFonts w:cs="Times New Roman"/>
          <w:b/>
          <w:i/>
        </w:rPr>
      </w:pPr>
    </w:p>
    <w:p w:rsidR="00F45347" w:rsidRPr="00492D71" w:rsidRDefault="00F45347" w:rsidP="00F45347">
      <w:pPr>
        <w:pStyle w:val="2"/>
        <w:spacing w:line="240" w:lineRule="auto"/>
        <w:jc w:val="center"/>
        <w:rPr>
          <w:rFonts w:asciiTheme="minorHAnsi" w:hAnsiTheme="minorHAnsi"/>
          <w:color w:val="2F5496" w:themeColor="accent5" w:themeShade="BF"/>
          <w:sz w:val="24"/>
        </w:rPr>
      </w:pPr>
      <w:r w:rsidRPr="00492D71">
        <w:rPr>
          <w:rFonts w:asciiTheme="minorHAnsi" w:hAnsiTheme="minorHAnsi"/>
          <w:color w:val="2F5496" w:themeColor="accent5" w:themeShade="BF"/>
          <w:sz w:val="24"/>
        </w:rPr>
        <w:t xml:space="preserve">Основні результати та досягнення реформи державної регіональної політики (ДРП) </w:t>
      </w:r>
      <w:r w:rsidR="008F138A">
        <w:rPr>
          <w:rFonts w:asciiTheme="minorHAnsi" w:hAnsiTheme="minorHAnsi"/>
          <w:color w:val="2F5496" w:themeColor="accent5" w:themeShade="BF"/>
          <w:sz w:val="24"/>
        </w:rPr>
        <w:br/>
        <w:t>у</w:t>
      </w:r>
      <w:r w:rsidRPr="00492D71">
        <w:rPr>
          <w:rFonts w:asciiTheme="minorHAnsi" w:hAnsiTheme="minorHAnsi"/>
          <w:color w:val="2F5496" w:themeColor="accent5" w:themeShade="BF"/>
          <w:sz w:val="24"/>
        </w:rPr>
        <w:t xml:space="preserve"> 2014 – 2017 </w:t>
      </w:r>
      <w:r w:rsidR="008F138A">
        <w:rPr>
          <w:rFonts w:asciiTheme="minorHAnsi" w:hAnsiTheme="minorHAnsi"/>
          <w:color w:val="2F5496" w:themeColor="accent5" w:themeShade="BF"/>
          <w:sz w:val="24"/>
        </w:rPr>
        <w:t>роках</w:t>
      </w:r>
    </w:p>
    <w:p w:rsidR="00F45347" w:rsidRPr="00492D71" w:rsidRDefault="00F45347" w:rsidP="00F45347">
      <w:pPr>
        <w:pStyle w:val="a3"/>
        <w:rPr>
          <w:rFonts w:cs="Times New Roman"/>
          <w:sz w:val="24"/>
          <w:szCs w:val="24"/>
        </w:rPr>
      </w:pPr>
    </w:p>
    <w:p w:rsidR="00F45347" w:rsidRPr="00492D71" w:rsidRDefault="00F45347" w:rsidP="00F45347">
      <w:pPr>
        <w:pStyle w:val="a3"/>
        <w:jc w:val="both"/>
        <w:rPr>
          <w:rFonts w:cs="Times New Roman"/>
          <w:sz w:val="24"/>
          <w:szCs w:val="24"/>
        </w:rPr>
      </w:pPr>
      <w:r w:rsidRPr="00492D71">
        <w:rPr>
          <w:rFonts w:cs="Times New Roman"/>
          <w:sz w:val="24"/>
          <w:szCs w:val="24"/>
        </w:rPr>
        <w:t>У 2014 – 201</w:t>
      </w:r>
      <w:r w:rsidR="00492D71" w:rsidRPr="00492D71">
        <w:rPr>
          <w:rFonts w:cs="Times New Roman"/>
          <w:sz w:val="24"/>
          <w:szCs w:val="24"/>
          <w:lang w:val="ru-RU"/>
        </w:rPr>
        <w:t>7</w:t>
      </w:r>
      <w:r w:rsidRPr="00492D71">
        <w:rPr>
          <w:rFonts w:cs="Times New Roman"/>
          <w:sz w:val="24"/>
          <w:szCs w:val="24"/>
        </w:rPr>
        <w:t xml:space="preserve"> роках Україна досягла значного прогресу у процесі наближення </w:t>
      </w:r>
      <w:r w:rsidR="00492D71" w:rsidRPr="00492D71">
        <w:rPr>
          <w:rFonts w:cs="Times New Roman"/>
          <w:sz w:val="24"/>
          <w:szCs w:val="24"/>
        </w:rPr>
        <w:t xml:space="preserve">державної </w:t>
      </w:r>
      <w:r w:rsidRPr="00492D71">
        <w:rPr>
          <w:rFonts w:cs="Times New Roman"/>
          <w:sz w:val="24"/>
          <w:szCs w:val="24"/>
        </w:rPr>
        <w:t>регіональної політики до принципів, стандартів, моделей і підходів</w:t>
      </w:r>
      <w:r w:rsidR="00492D71" w:rsidRPr="00492D71">
        <w:rPr>
          <w:rFonts w:cs="Times New Roman"/>
          <w:sz w:val="24"/>
          <w:szCs w:val="24"/>
        </w:rPr>
        <w:t xml:space="preserve"> </w:t>
      </w:r>
      <w:r w:rsidRPr="00492D71">
        <w:rPr>
          <w:rFonts w:cs="Times New Roman"/>
          <w:sz w:val="24"/>
          <w:szCs w:val="24"/>
        </w:rPr>
        <w:t>прийнятих у ЄС. Державна регіональна політика України поступово і послідовно перетворюється в політик</w:t>
      </w:r>
      <w:r w:rsidR="00492D71" w:rsidRPr="00492D71">
        <w:rPr>
          <w:rFonts w:cs="Times New Roman"/>
          <w:sz w:val="24"/>
          <w:szCs w:val="24"/>
        </w:rPr>
        <w:t>у згуртованості. Вона стає інвестиційною політикою, спрямованою</w:t>
      </w:r>
      <w:r w:rsidRPr="00492D71">
        <w:rPr>
          <w:rFonts w:cs="Times New Roman"/>
          <w:sz w:val="24"/>
          <w:szCs w:val="24"/>
        </w:rPr>
        <w:t xml:space="preserve"> на підвищення конкурентоспроможності усіх територій країни</w:t>
      </w:r>
      <w:r w:rsidR="00492D71" w:rsidRPr="00492D71">
        <w:rPr>
          <w:rFonts w:cs="Times New Roman"/>
          <w:sz w:val="24"/>
          <w:szCs w:val="24"/>
        </w:rPr>
        <w:t xml:space="preserve">, </w:t>
      </w:r>
      <w:r w:rsidRPr="00492D71">
        <w:rPr>
          <w:rFonts w:cs="Times New Roman"/>
          <w:sz w:val="24"/>
          <w:szCs w:val="24"/>
        </w:rPr>
        <w:t>зміцнення загальнонаціонального економічного, соціального і політичного простору</w:t>
      </w:r>
      <w:r w:rsidR="00492D71" w:rsidRPr="00492D71">
        <w:rPr>
          <w:rFonts w:cs="Times New Roman"/>
          <w:sz w:val="24"/>
          <w:szCs w:val="24"/>
        </w:rPr>
        <w:t xml:space="preserve">, </w:t>
      </w:r>
      <w:r w:rsidRPr="00492D71">
        <w:rPr>
          <w:rFonts w:cs="Times New Roman"/>
          <w:sz w:val="24"/>
          <w:szCs w:val="24"/>
        </w:rPr>
        <w:t xml:space="preserve">міжрегіональної співпраці, партнерства та солідарності. </w:t>
      </w:r>
    </w:p>
    <w:p w:rsidR="00F45347" w:rsidRPr="00492D71" w:rsidRDefault="00F45347" w:rsidP="00F45347">
      <w:pPr>
        <w:pStyle w:val="a3"/>
        <w:jc w:val="both"/>
        <w:rPr>
          <w:rFonts w:cs="Times New Roman"/>
          <w:sz w:val="24"/>
          <w:szCs w:val="24"/>
        </w:rPr>
      </w:pPr>
    </w:p>
    <w:p w:rsidR="00F45347" w:rsidRPr="00492D71" w:rsidRDefault="00F45347" w:rsidP="00F45347">
      <w:pPr>
        <w:pStyle w:val="a3"/>
        <w:jc w:val="both"/>
        <w:rPr>
          <w:rFonts w:cs="Times New Roman"/>
          <w:sz w:val="24"/>
          <w:szCs w:val="24"/>
        </w:rPr>
      </w:pPr>
      <w:r w:rsidRPr="00492D71">
        <w:rPr>
          <w:rFonts w:cs="Times New Roman"/>
          <w:sz w:val="24"/>
          <w:szCs w:val="24"/>
        </w:rPr>
        <w:t xml:space="preserve">Нова парадигма </w:t>
      </w:r>
      <w:r w:rsidR="00492D71" w:rsidRPr="00492D71">
        <w:rPr>
          <w:rFonts w:cs="Times New Roman"/>
          <w:sz w:val="24"/>
          <w:szCs w:val="24"/>
        </w:rPr>
        <w:t xml:space="preserve">державної </w:t>
      </w:r>
      <w:r w:rsidRPr="00492D71">
        <w:rPr>
          <w:rFonts w:cs="Times New Roman"/>
          <w:sz w:val="24"/>
          <w:szCs w:val="24"/>
        </w:rPr>
        <w:t>регіональної політики, яка була концептуально, законодавчо й інституційно сформована і у 2014 - 201</w:t>
      </w:r>
      <w:r w:rsidR="00492D71" w:rsidRPr="00492D71">
        <w:rPr>
          <w:rFonts w:cs="Times New Roman"/>
          <w:sz w:val="24"/>
          <w:szCs w:val="24"/>
        </w:rPr>
        <w:t>7</w:t>
      </w:r>
      <w:r w:rsidRPr="00492D71">
        <w:rPr>
          <w:rFonts w:cs="Times New Roman"/>
          <w:sz w:val="24"/>
          <w:szCs w:val="24"/>
        </w:rPr>
        <w:t xml:space="preserve"> роках, передбачає перехід від надмірно централізованої моделі та галузевого «низхідного» підходу, які панували досі, до збалансованої багаторівневої системи управління регіональним розвитком. Вона передбачає ідентифікацію та активізацію досі незадіяних потенціалів розвитку (в межах макро-регіонів, регіонів</w:t>
      </w:r>
      <w:r w:rsidR="00492D71" w:rsidRPr="00492D71">
        <w:rPr>
          <w:rFonts w:cs="Times New Roman"/>
          <w:sz w:val="24"/>
          <w:szCs w:val="24"/>
        </w:rPr>
        <w:t xml:space="preserve"> та </w:t>
      </w:r>
      <w:r w:rsidRPr="00492D71">
        <w:rPr>
          <w:rFonts w:cs="Times New Roman"/>
          <w:sz w:val="24"/>
          <w:szCs w:val="24"/>
        </w:rPr>
        <w:t xml:space="preserve">мікро-регіонів)  через інтегровані проекти розвитку, які плануються і «зверху вниз», і «знизу вгору», державні інвестиції у матеріальні і нематеріальні активи у вигляді проектів «фізичної» та «м'якої» інфраструктури. Основний акцент змін полягає у тому, щоб задіяти недостатньо реалізований потенціал в усіх регіонах шляхом максимального залучення місцевих суб'єктів </w:t>
      </w:r>
      <w:r w:rsidR="00492D71" w:rsidRPr="00492D71">
        <w:rPr>
          <w:rFonts w:cs="Times New Roman"/>
          <w:sz w:val="24"/>
          <w:szCs w:val="24"/>
        </w:rPr>
        <w:t xml:space="preserve">розвитку </w:t>
      </w:r>
      <w:r w:rsidRPr="00492D71">
        <w:rPr>
          <w:rFonts w:cs="Times New Roman"/>
          <w:sz w:val="24"/>
          <w:szCs w:val="24"/>
        </w:rPr>
        <w:t xml:space="preserve">з метою підвищення соціально-економічної конкурентоспроможності усіх регіонів та територій України. </w:t>
      </w:r>
    </w:p>
    <w:p w:rsidR="00F45347" w:rsidRPr="00492D71" w:rsidRDefault="00F45347" w:rsidP="00F45347">
      <w:pPr>
        <w:pStyle w:val="a3"/>
        <w:jc w:val="both"/>
        <w:rPr>
          <w:rFonts w:cs="Times New Roman"/>
          <w:sz w:val="24"/>
          <w:szCs w:val="24"/>
        </w:rPr>
      </w:pPr>
    </w:p>
    <w:p w:rsidR="00F45347" w:rsidRPr="00492D71" w:rsidRDefault="00F45347" w:rsidP="00F45347">
      <w:pPr>
        <w:pStyle w:val="a3"/>
        <w:jc w:val="both"/>
        <w:rPr>
          <w:rFonts w:cs="Times New Roman"/>
          <w:sz w:val="24"/>
          <w:szCs w:val="24"/>
        </w:rPr>
      </w:pPr>
      <w:r w:rsidRPr="00492D71">
        <w:rPr>
          <w:rFonts w:cs="Times New Roman"/>
          <w:sz w:val="24"/>
          <w:szCs w:val="24"/>
        </w:rPr>
        <w:t>Якісна система управління публічною політикою передбачає наявність та належне, інтегроване функціонування усіх основних складових політики:</w:t>
      </w:r>
    </w:p>
    <w:p w:rsidR="00F45347" w:rsidRPr="00492D71" w:rsidRDefault="00F45347" w:rsidP="00492D71">
      <w:pPr>
        <w:pStyle w:val="a3"/>
        <w:numPr>
          <w:ilvl w:val="0"/>
          <w:numId w:val="3"/>
        </w:numPr>
        <w:jc w:val="both"/>
        <w:rPr>
          <w:rFonts w:cs="Times New Roman"/>
          <w:sz w:val="24"/>
          <w:szCs w:val="24"/>
        </w:rPr>
      </w:pPr>
      <w:r w:rsidRPr="00492D71">
        <w:rPr>
          <w:rFonts w:cs="Times New Roman"/>
          <w:sz w:val="24"/>
          <w:szCs w:val="24"/>
        </w:rPr>
        <w:t>планування;</w:t>
      </w:r>
    </w:p>
    <w:p w:rsidR="00F45347" w:rsidRPr="00492D71" w:rsidRDefault="00F45347" w:rsidP="00492D71">
      <w:pPr>
        <w:pStyle w:val="a3"/>
        <w:numPr>
          <w:ilvl w:val="0"/>
          <w:numId w:val="3"/>
        </w:numPr>
        <w:jc w:val="both"/>
        <w:rPr>
          <w:rFonts w:cs="Times New Roman"/>
          <w:sz w:val="24"/>
          <w:szCs w:val="24"/>
        </w:rPr>
      </w:pPr>
      <w:r w:rsidRPr="00492D71">
        <w:rPr>
          <w:rFonts w:cs="Times New Roman"/>
          <w:sz w:val="24"/>
          <w:szCs w:val="24"/>
        </w:rPr>
        <w:t>фінансування;</w:t>
      </w:r>
    </w:p>
    <w:p w:rsidR="00F45347" w:rsidRPr="00492D71" w:rsidRDefault="00F45347" w:rsidP="00492D71">
      <w:pPr>
        <w:pStyle w:val="a3"/>
        <w:numPr>
          <w:ilvl w:val="0"/>
          <w:numId w:val="3"/>
        </w:numPr>
        <w:jc w:val="both"/>
        <w:rPr>
          <w:rFonts w:cs="Times New Roman"/>
          <w:sz w:val="24"/>
          <w:szCs w:val="24"/>
          <w:lang w:val="ru-RU"/>
        </w:rPr>
      </w:pPr>
      <w:r w:rsidRPr="00492D71">
        <w:rPr>
          <w:rFonts w:cs="Times New Roman"/>
          <w:sz w:val="24"/>
          <w:szCs w:val="24"/>
        </w:rPr>
        <w:t>реалізація;</w:t>
      </w:r>
    </w:p>
    <w:p w:rsidR="00F45347" w:rsidRPr="00492D71" w:rsidRDefault="00F45347" w:rsidP="00492D71">
      <w:pPr>
        <w:pStyle w:val="a3"/>
        <w:numPr>
          <w:ilvl w:val="0"/>
          <w:numId w:val="3"/>
        </w:numPr>
        <w:jc w:val="both"/>
        <w:rPr>
          <w:rFonts w:cs="Times New Roman"/>
          <w:sz w:val="24"/>
          <w:szCs w:val="24"/>
          <w:lang w:val="ru-RU"/>
        </w:rPr>
      </w:pPr>
      <w:r w:rsidRPr="00492D71">
        <w:rPr>
          <w:rFonts w:cs="Times New Roman"/>
          <w:sz w:val="24"/>
          <w:szCs w:val="24"/>
        </w:rPr>
        <w:t>моніторинг та оцінювання;</w:t>
      </w:r>
    </w:p>
    <w:p w:rsidR="00F45347" w:rsidRPr="00492D71" w:rsidRDefault="00F45347" w:rsidP="00492D71">
      <w:pPr>
        <w:pStyle w:val="a3"/>
        <w:numPr>
          <w:ilvl w:val="0"/>
          <w:numId w:val="3"/>
        </w:numPr>
        <w:jc w:val="both"/>
        <w:rPr>
          <w:rFonts w:cs="Times New Roman"/>
          <w:sz w:val="24"/>
          <w:szCs w:val="24"/>
          <w:lang w:val="ru-RU"/>
        </w:rPr>
      </w:pPr>
      <w:r w:rsidRPr="00492D71">
        <w:rPr>
          <w:rFonts w:cs="Times New Roman"/>
          <w:sz w:val="24"/>
          <w:szCs w:val="24"/>
        </w:rPr>
        <w:t>інституції.</w:t>
      </w:r>
    </w:p>
    <w:p w:rsidR="00F45347" w:rsidRPr="00492D71" w:rsidRDefault="00F45347" w:rsidP="00F45347">
      <w:pPr>
        <w:pStyle w:val="a3"/>
        <w:jc w:val="both"/>
        <w:rPr>
          <w:rFonts w:cs="Times New Roman"/>
          <w:sz w:val="24"/>
          <w:szCs w:val="24"/>
          <w:lang w:val="ru-RU"/>
        </w:rPr>
      </w:pPr>
      <w:r w:rsidRPr="00492D71">
        <w:rPr>
          <w:rFonts w:cs="Times New Roman"/>
          <w:sz w:val="24"/>
          <w:szCs w:val="24"/>
          <w:lang w:val="ru-RU"/>
        </w:rPr>
        <w:t xml:space="preserve">Саме </w:t>
      </w:r>
      <w:r w:rsidRPr="00492D71">
        <w:rPr>
          <w:rFonts w:cs="Times New Roman"/>
          <w:sz w:val="24"/>
          <w:szCs w:val="24"/>
        </w:rPr>
        <w:t xml:space="preserve">такий підхід у процесі реформування ДРП було застосовано Урядом України – жоден із основних компонентів політики не залишився поза увагою, оскільки усі вони потребували змін. Слід констатувати, що </w:t>
      </w:r>
      <w:r w:rsidR="00492D71">
        <w:rPr>
          <w:rFonts w:cs="Times New Roman"/>
          <w:sz w:val="24"/>
          <w:szCs w:val="24"/>
        </w:rPr>
        <w:t xml:space="preserve">станом на листопад </w:t>
      </w:r>
      <w:r w:rsidRPr="00492D71">
        <w:rPr>
          <w:rFonts w:cs="Times New Roman"/>
          <w:sz w:val="24"/>
          <w:szCs w:val="24"/>
        </w:rPr>
        <w:t>2017 року усі основні складові наявні, хоча система ще не запрацювала в належний спосіб. Основним завданням на найближчі 2-3 роки має бути послідовне зміцнення та удосконалення цієї системи задля перетворення ДРП на дієвий інструмент консолідації загальноукраїнського простору через впровадження результативних програм та проектів регіонального розвитку</w:t>
      </w:r>
      <w:r w:rsidRPr="00492D71">
        <w:rPr>
          <w:rFonts w:cs="Times New Roman"/>
          <w:sz w:val="24"/>
          <w:szCs w:val="24"/>
          <w:lang w:val="ru-RU"/>
        </w:rPr>
        <w:t xml:space="preserve"> у </w:t>
      </w:r>
      <w:r w:rsidRPr="00492D71">
        <w:rPr>
          <w:rFonts w:cs="Times New Roman"/>
          <w:sz w:val="24"/>
          <w:szCs w:val="24"/>
        </w:rPr>
        <w:t xml:space="preserve">відповідності з планувальними документами регіонального розвитку (державної та регіональними стратегіями розвитку). </w:t>
      </w:r>
    </w:p>
    <w:p w:rsidR="00F45347" w:rsidRPr="00931087" w:rsidRDefault="00492D71" w:rsidP="00F45347">
      <w:pPr>
        <w:pStyle w:val="a3"/>
        <w:jc w:val="center"/>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4B44D314" wp14:editId="2A6290F7">
            <wp:extent cx="6061692" cy="4167963"/>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4791" cy="4472633"/>
                    </a:xfrm>
                    <a:prstGeom prst="rect">
                      <a:avLst/>
                    </a:prstGeom>
                    <a:noFill/>
                  </pic:spPr>
                </pic:pic>
              </a:graphicData>
            </a:graphic>
          </wp:inline>
        </w:drawing>
      </w:r>
    </w:p>
    <w:p w:rsidR="00F45347" w:rsidRDefault="00F45347" w:rsidP="00F45347">
      <w:pPr>
        <w:pStyle w:val="a3"/>
        <w:ind w:left="-360"/>
        <w:jc w:val="both"/>
        <w:rPr>
          <w:rFonts w:ascii="Times New Roman" w:hAnsi="Times New Roman" w:cs="Times New Roman"/>
          <w:sz w:val="24"/>
          <w:szCs w:val="24"/>
        </w:rPr>
      </w:pPr>
    </w:p>
    <w:p w:rsidR="00F45347" w:rsidRPr="0008048C" w:rsidRDefault="00F45347" w:rsidP="00F45347"/>
    <w:p w:rsidR="00C6241F" w:rsidRDefault="00C6241F"/>
    <w:sectPr w:rsidR="00C6241F" w:rsidSect="003432F3">
      <w:footerReference w:type="default" r:id="rId8"/>
      <w:pgSz w:w="11906" w:h="16838"/>
      <w:pgMar w:top="720" w:right="850" w:bottom="630" w:left="1170"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6B6" w:rsidRDefault="008946B6">
      <w:r>
        <w:separator/>
      </w:r>
    </w:p>
  </w:endnote>
  <w:endnote w:type="continuationSeparator" w:id="0">
    <w:p w:rsidR="008946B6" w:rsidRDefault="0089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764312"/>
      <w:docPartObj>
        <w:docPartGallery w:val="Page Numbers (Bottom of Page)"/>
        <w:docPartUnique/>
      </w:docPartObj>
    </w:sdtPr>
    <w:sdtEndPr>
      <w:rPr>
        <w:noProof/>
      </w:rPr>
    </w:sdtEndPr>
    <w:sdtContent>
      <w:p w:rsidR="00BD3A8C" w:rsidRDefault="00BD3A8C">
        <w:pPr>
          <w:pStyle w:val="a4"/>
          <w:jc w:val="right"/>
        </w:pPr>
        <w:r>
          <w:fldChar w:fldCharType="begin"/>
        </w:r>
        <w:r>
          <w:instrText xml:space="preserve"> PAGE   \* MERGEFORMAT </w:instrText>
        </w:r>
        <w:r>
          <w:fldChar w:fldCharType="separate"/>
        </w:r>
        <w:r w:rsidR="006639BA">
          <w:rPr>
            <w:noProof/>
          </w:rPr>
          <w:t>1</w:t>
        </w:r>
        <w:r>
          <w:rPr>
            <w:noProof/>
          </w:rPr>
          <w:fldChar w:fldCharType="end"/>
        </w:r>
      </w:p>
    </w:sdtContent>
  </w:sdt>
  <w:p w:rsidR="00BD3A8C" w:rsidRDefault="00BD3A8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6B6" w:rsidRDefault="008946B6">
      <w:r>
        <w:separator/>
      </w:r>
    </w:p>
  </w:footnote>
  <w:footnote w:type="continuationSeparator" w:id="0">
    <w:p w:rsidR="008946B6" w:rsidRDefault="00894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825B5"/>
    <w:multiLevelType w:val="hybridMultilevel"/>
    <w:tmpl w:val="83E20246"/>
    <w:lvl w:ilvl="0" w:tplc="97761EA2">
      <w:start w:val="2"/>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A2B7F54"/>
    <w:multiLevelType w:val="hybridMultilevel"/>
    <w:tmpl w:val="2014F712"/>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15:restartNumberingAfterBreak="0">
    <w:nsid w:val="4DAC0E0B"/>
    <w:multiLevelType w:val="hybridMultilevel"/>
    <w:tmpl w:val="F4B8ED6C"/>
    <w:lvl w:ilvl="0" w:tplc="97761EA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347"/>
    <w:rsid w:val="00163095"/>
    <w:rsid w:val="001828F5"/>
    <w:rsid w:val="00193F2D"/>
    <w:rsid w:val="002B1F1B"/>
    <w:rsid w:val="003432F3"/>
    <w:rsid w:val="003F3193"/>
    <w:rsid w:val="00492D71"/>
    <w:rsid w:val="00515F2F"/>
    <w:rsid w:val="00593CD6"/>
    <w:rsid w:val="006639BA"/>
    <w:rsid w:val="00683C70"/>
    <w:rsid w:val="00784BD6"/>
    <w:rsid w:val="00814886"/>
    <w:rsid w:val="00826693"/>
    <w:rsid w:val="008946B6"/>
    <w:rsid w:val="008F138A"/>
    <w:rsid w:val="009D6E27"/>
    <w:rsid w:val="009F6398"/>
    <w:rsid w:val="00A47052"/>
    <w:rsid w:val="00A57040"/>
    <w:rsid w:val="00B854DE"/>
    <w:rsid w:val="00BA4262"/>
    <w:rsid w:val="00BB6502"/>
    <w:rsid w:val="00BD3A8C"/>
    <w:rsid w:val="00C6241F"/>
    <w:rsid w:val="00C87891"/>
    <w:rsid w:val="00CA17A4"/>
    <w:rsid w:val="00EE2EE9"/>
    <w:rsid w:val="00F45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96B9DE-C7FC-4D1A-BE27-E2A4E752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5347"/>
    <w:pPr>
      <w:spacing w:after="0" w:line="240" w:lineRule="auto"/>
    </w:pPr>
    <w:rPr>
      <w:rFonts w:ascii="Times New Roman" w:eastAsia="Times New Roman" w:hAnsi="Times New Roman" w:cs="Times New Roman"/>
      <w:sz w:val="24"/>
      <w:szCs w:val="24"/>
      <w:lang w:val="uk-UA"/>
    </w:rPr>
  </w:style>
  <w:style w:type="paragraph" w:styleId="2">
    <w:name w:val="heading 2"/>
    <w:basedOn w:val="a"/>
    <w:next w:val="a"/>
    <w:link w:val="20"/>
    <w:uiPriority w:val="9"/>
    <w:unhideWhenUsed/>
    <w:qFormat/>
    <w:rsid w:val="00F45347"/>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45347"/>
    <w:rPr>
      <w:rFonts w:asciiTheme="majorHAnsi" w:eastAsiaTheme="majorEastAsia" w:hAnsiTheme="majorHAnsi" w:cstheme="majorBidi"/>
      <w:b/>
      <w:bCs/>
      <w:color w:val="5B9BD5" w:themeColor="accent1"/>
      <w:sz w:val="26"/>
      <w:szCs w:val="26"/>
      <w:lang w:val="uk-UA"/>
    </w:rPr>
  </w:style>
  <w:style w:type="paragraph" w:styleId="a3">
    <w:name w:val="No Spacing"/>
    <w:uiPriority w:val="1"/>
    <w:qFormat/>
    <w:rsid w:val="00F45347"/>
    <w:pPr>
      <w:spacing w:after="0" w:line="240" w:lineRule="auto"/>
    </w:pPr>
    <w:rPr>
      <w:lang w:val="uk-UA"/>
    </w:rPr>
  </w:style>
  <w:style w:type="paragraph" w:styleId="a4">
    <w:name w:val="footer"/>
    <w:basedOn w:val="a"/>
    <w:link w:val="a5"/>
    <w:uiPriority w:val="99"/>
    <w:unhideWhenUsed/>
    <w:rsid w:val="00F45347"/>
    <w:pPr>
      <w:tabs>
        <w:tab w:val="center" w:pos="4677"/>
        <w:tab w:val="right" w:pos="9355"/>
      </w:tabs>
    </w:pPr>
  </w:style>
  <w:style w:type="character" w:customStyle="1" w:styleId="a5">
    <w:name w:val="Нижний колонтитул Знак"/>
    <w:basedOn w:val="a0"/>
    <w:link w:val="a4"/>
    <w:uiPriority w:val="99"/>
    <w:rsid w:val="00F45347"/>
    <w:rPr>
      <w:rFonts w:ascii="Times New Roman" w:eastAsia="Times New Roman" w:hAnsi="Times New Roman" w:cs="Times New Roman"/>
      <w:sz w:val="24"/>
      <w:szCs w:val="24"/>
      <w:lang w:val="uk-UA"/>
    </w:rPr>
  </w:style>
  <w:style w:type="table" w:styleId="a6">
    <w:name w:val="Table Grid"/>
    <w:basedOn w:val="a1"/>
    <w:uiPriority w:val="59"/>
    <w:rsid w:val="00F45347"/>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92D71"/>
    <w:pPr>
      <w:tabs>
        <w:tab w:val="center" w:pos="4680"/>
        <w:tab w:val="right" w:pos="9360"/>
      </w:tabs>
    </w:pPr>
  </w:style>
  <w:style w:type="character" w:customStyle="1" w:styleId="a8">
    <w:name w:val="Верхний колонтитул Знак"/>
    <w:basedOn w:val="a0"/>
    <w:link w:val="a7"/>
    <w:uiPriority w:val="99"/>
    <w:rsid w:val="00492D71"/>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766</Words>
  <Characters>5375</Characters>
  <Application>Microsoft Office Word</Application>
  <DocSecurity>0</DocSecurity>
  <Lines>83</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dc:creator>
  <cp:keywords/>
  <dc:description/>
  <cp:lastModifiedBy>DAA</cp:lastModifiedBy>
  <cp:revision>2</cp:revision>
  <dcterms:created xsi:type="dcterms:W3CDTF">2017-11-16T11:17:00Z</dcterms:created>
  <dcterms:modified xsi:type="dcterms:W3CDTF">2017-11-16T11:17:00Z</dcterms:modified>
</cp:coreProperties>
</file>