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AC993" w14:textId="77777777" w:rsidR="00C35E64" w:rsidRPr="00042F92" w:rsidRDefault="00C35E64" w:rsidP="00C35E64">
      <w:pPr>
        <w:spacing w:before="100" w:beforeAutospacing="1" w:after="100" w:afterAutospacing="1"/>
        <w:jc w:val="center"/>
        <w:rPr>
          <w:rFonts w:eastAsia="Times New Roman"/>
          <w:lang w:val="uk-UA"/>
        </w:rPr>
      </w:pPr>
      <w:r w:rsidRPr="00042F92">
        <w:rPr>
          <w:rFonts w:eastAsia="Times New Roman"/>
          <w:b/>
          <w:bCs/>
          <w:lang w:val="uk-UA"/>
        </w:rPr>
        <w:t>РІШЕННЯ</w:t>
      </w:r>
    </w:p>
    <w:p w14:paraId="6E23E411" w14:textId="77777777" w:rsidR="00C35E64" w:rsidRPr="00042F92" w:rsidRDefault="00C35E64" w:rsidP="00123B4B">
      <w:pPr>
        <w:spacing w:before="100" w:beforeAutospacing="1" w:after="100" w:afterAutospacing="1"/>
        <w:jc w:val="center"/>
        <w:rPr>
          <w:rFonts w:eastAsia="Times New Roman"/>
          <w:lang w:val="uk-UA"/>
        </w:rPr>
      </w:pPr>
      <w:r w:rsidRPr="00042F92">
        <w:rPr>
          <w:rFonts w:eastAsia="Times New Roman"/>
          <w:lang w:val="uk-UA"/>
        </w:rPr>
        <w:t> </w:t>
      </w:r>
    </w:p>
    <w:tbl>
      <w:tblPr>
        <w:tblW w:w="4922" w:type="pct"/>
        <w:tblCellSpacing w:w="0" w:type="dxa"/>
        <w:tblInd w:w="142" w:type="dxa"/>
        <w:tblCellMar>
          <w:left w:w="0" w:type="dxa"/>
          <w:right w:w="0" w:type="dxa"/>
        </w:tblCellMar>
        <w:tblLook w:val="04A0" w:firstRow="1" w:lastRow="0" w:firstColumn="1" w:lastColumn="0" w:noHBand="0" w:noVBand="1"/>
      </w:tblPr>
      <w:tblGrid>
        <w:gridCol w:w="2853"/>
        <w:gridCol w:w="1541"/>
        <w:gridCol w:w="1543"/>
        <w:gridCol w:w="2993"/>
      </w:tblGrid>
      <w:tr w:rsidR="00C35E64" w:rsidRPr="00042F92" w14:paraId="62171D60" w14:textId="77777777" w:rsidTr="00583E1F">
        <w:trPr>
          <w:tblCellSpacing w:w="0" w:type="dxa"/>
        </w:trPr>
        <w:tc>
          <w:tcPr>
            <w:tcW w:w="1597" w:type="pct"/>
            <w:hideMark/>
          </w:tcPr>
          <w:p w14:paraId="71F14DF1" w14:textId="77777777" w:rsidR="00C35E64" w:rsidRPr="00042F92" w:rsidRDefault="0027034E" w:rsidP="00C35E64">
            <w:pPr>
              <w:spacing w:before="100" w:beforeAutospacing="1" w:after="100" w:afterAutospacing="1"/>
              <w:rPr>
                <w:rFonts w:eastAsia="Times New Roman"/>
                <w:lang w:val="uk-UA"/>
              </w:rPr>
            </w:pPr>
            <w:r w:rsidRPr="00042F92">
              <w:rPr>
                <w:rFonts w:eastAsia="Times New Roman"/>
                <w:lang w:val="uk-UA"/>
              </w:rPr>
              <w:t>Від ___ № _____</w:t>
            </w:r>
          </w:p>
        </w:tc>
        <w:tc>
          <w:tcPr>
            <w:tcW w:w="1727" w:type="pct"/>
            <w:gridSpan w:val="2"/>
            <w:hideMark/>
          </w:tcPr>
          <w:p w14:paraId="51481ACC" w14:textId="77777777" w:rsidR="00C35E64" w:rsidRPr="00042F92" w:rsidRDefault="00C35E64" w:rsidP="00C35E64">
            <w:pPr>
              <w:spacing w:before="100" w:beforeAutospacing="1" w:after="100" w:afterAutospacing="1"/>
              <w:jc w:val="center"/>
              <w:rPr>
                <w:rFonts w:eastAsia="Times New Roman"/>
                <w:lang w:val="uk-UA"/>
              </w:rPr>
            </w:pPr>
          </w:p>
        </w:tc>
        <w:tc>
          <w:tcPr>
            <w:tcW w:w="1676" w:type="pct"/>
            <w:hideMark/>
          </w:tcPr>
          <w:p w14:paraId="5638F4E0" w14:textId="77777777" w:rsidR="00C35E64" w:rsidRPr="00042F92" w:rsidRDefault="00C35E64" w:rsidP="000146A3">
            <w:pPr>
              <w:spacing w:before="100" w:beforeAutospacing="1" w:after="100" w:afterAutospacing="1"/>
              <w:jc w:val="right"/>
              <w:rPr>
                <w:rFonts w:eastAsia="Times New Roman"/>
                <w:lang w:val="uk-UA"/>
              </w:rPr>
            </w:pPr>
          </w:p>
        </w:tc>
      </w:tr>
      <w:tr w:rsidR="00C35E64" w:rsidRPr="00042F92" w14:paraId="522FB5FF" w14:textId="77777777" w:rsidTr="00583E1F">
        <w:trPr>
          <w:gridAfter w:val="2"/>
          <w:wAfter w:w="2540" w:type="pct"/>
          <w:tblCellSpacing w:w="0" w:type="dxa"/>
        </w:trPr>
        <w:tc>
          <w:tcPr>
            <w:tcW w:w="2460" w:type="pct"/>
            <w:gridSpan w:val="2"/>
            <w:vAlign w:val="center"/>
            <w:hideMark/>
          </w:tcPr>
          <w:p w14:paraId="2BCECA36" w14:textId="77777777" w:rsidR="00083786" w:rsidRPr="00042F92" w:rsidRDefault="00C35E64" w:rsidP="000146A3">
            <w:pPr>
              <w:spacing w:before="100" w:beforeAutospacing="1" w:after="100" w:afterAutospacing="1"/>
              <w:rPr>
                <w:rFonts w:eastAsia="Times New Roman"/>
                <w:lang w:val="uk-UA"/>
              </w:rPr>
            </w:pPr>
            <w:r w:rsidRPr="00042F92">
              <w:rPr>
                <w:rFonts w:eastAsia="Times New Roman"/>
                <w:lang w:val="uk-UA"/>
              </w:rPr>
              <w:t> </w:t>
            </w:r>
          </w:p>
          <w:p w14:paraId="37304765" w14:textId="4FACB3D7" w:rsidR="00C35E64" w:rsidRPr="00042F92" w:rsidRDefault="00583E1F" w:rsidP="0027034E">
            <w:pPr>
              <w:spacing w:before="100" w:beforeAutospacing="1" w:after="100" w:afterAutospacing="1"/>
              <w:rPr>
                <w:rFonts w:eastAsia="Times New Roman"/>
                <w:lang w:val="uk-UA"/>
              </w:rPr>
            </w:pPr>
            <w:bookmarkStart w:id="0" w:name="_GoBack"/>
            <w:r w:rsidRPr="00042F92">
              <w:rPr>
                <w:rFonts w:eastAsia="Times New Roman"/>
                <w:lang w:val="uk-UA"/>
              </w:rPr>
              <w:t xml:space="preserve">про </w:t>
            </w:r>
            <w:r w:rsidR="00C35E64" w:rsidRPr="00042F92">
              <w:rPr>
                <w:rFonts w:eastAsia="Times New Roman"/>
                <w:lang w:val="uk-UA"/>
              </w:rPr>
              <w:t xml:space="preserve">допущення </w:t>
            </w:r>
            <w:r w:rsidR="000146A3" w:rsidRPr="00042F92">
              <w:rPr>
                <w:rFonts w:eastAsia="Times New Roman"/>
                <w:lang w:val="uk-UA"/>
              </w:rPr>
              <w:t xml:space="preserve">(недопущення) </w:t>
            </w:r>
            <w:r w:rsidR="00C35E64" w:rsidRPr="00042F92">
              <w:rPr>
                <w:rFonts w:eastAsia="Times New Roman"/>
                <w:lang w:val="uk-UA"/>
              </w:rPr>
              <w:t>претендентів до участі в конкурсі</w:t>
            </w:r>
            <w:bookmarkEnd w:id="0"/>
            <w:r w:rsidR="00C35E64" w:rsidRPr="00042F92">
              <w:rPr>
                <w:rFonts w:eastAsia="Times New Roman"/>
                <w:lang w:val="uk-UA"/>
              </w:rPr>
              <w:t xml:space="preserve"> з визначення приватного партнера для </w:t>
            </w:r>
            <w:r w:rsidR="0027034E" w:rsidRPr="00042F92">
              <w:rPr>
                <w:rFonts w:eastAsia="Times New Roman"/>
                <w:lang w:val="uk-UA"/>
              </w:rPr>
              <w:t xml:space="preserve">здійснення державно-приватного партнерства щодо проекту «Створення Центру </w:t>
            </w:r>
            <w:proofErr w:type="spellStart"/>
            <w:r w:rsidR="0027034E" w:rsidRPr="00042F92">
              <w:rPr>
                <w:rFonts w:eastAsia="Times New Roman"/>
                <w:lang w:val="uk-UA"/>
              </w:rPr>
              <w:t>малоінвазивної</w:t>
            </w:r>
            <w:proofErr w:type="spellEnd"/>
            <w:r w:rsidR="0027034E" w:rsidRPr="00042F92">
              <w:rPr>
                <w:rFonts w:eastAsia="Times New Roman"/>
                <w:lang w:val="uk-UA"/>
              </w:rPr>
              <w:t xml:space="preserve"> хірургії (</w:t>
            </w:r>
            <w:proofErr w:type="spellStart"/>
            <w:r w:rsidR="0027034E" w:rsidRPr="00042F92">
              <w:rPr>
                <w:rFonts w:eastAsia="Times New Roman"/>
                <w:lang w:val="uk-UA"/>
              </w:rPr>
              <w:t>малоінвазивні</w:t>
            </w:r>
            <w:proofErr w:type="spellEnd"/>
            <w:r w:rsidR="0027034E" w:rsidRPr="00042F92">
              <w:rPr>
                <w:rFonts w:eastAsia="Times New Roman"/>
                <w:lang w:val="uk-UA"/>
              </w:rPr>
              <w:t xml:space="preserve"> оперативні втручання в хірургії, урології, гінекології та проктології)» по вул. Данилишиних, 62 у м. Трускавці</w:t>
            </w:r>
            <w:r w:rsidR="0021096F" w:rsidRPr="00042F92">
              <w:rPr>
                <w:rFonts w:eastAsia="Times New Roman"/>
                <w:lang w:val="uk-UA"/>
              </w:rPr>
              <w:t>»</w:t>
            </w:r>
          </w:p>
        </w:tc>
      </w:tr>
    </w:tbl>
    <w:p w14:paraId="0B65DC58" w14:textId="77777777" w:rsidR="007D057A" w:rsidRPr="00042F92" w:rsidRDefault="00C35E64" w:rsidP="007D057A">
      <w:pPr>
        <w:pStyle w:val="a6"/>
        <w:tabs>
          <w:tab w:val="left" w:pos="851"/>
        </w:tabs>
        <w:ind w:firstLine="851"/>
        <w:jc w:val="both"/>
        <w:rPr>
          <w:lang w:val="uk-UA"/>
        </w:rPr>
      </w:pPr>
      <w:r w:rsidRPr="00042F92">
        <w:rPr>
          <w:lang w:val="uk-UA"/>
        </w:rPr>
        <w:t xml:space="preserve">   </w:t>
      </w:r>
    </w:p>
    <w:p w14:paraId="5DC2D43D" w14:textId="77777777" w:rsidR="00C35E64" w:rsidRPr="00042F92" w:rsidRDefault="00C35E64" w:rsidP="007D057A">
      <w:pPr>
        <w:pStyle w:val="a6"/>
        <w:tabs>
          <w:tab w:val="left" w:pos="851"/>
        </w:tabs>
        <w:ind w:firstLine="851"/>
        <w:jc w:val="both"/>
        <w:rPr>
          <w:lang w:val="uk-UA"/>
        </w:rPr>
      </w:pPr>
      <w:r w:rsidRPr="00042F92">
        <w:rPr>
          <w:lang w:val="uk-UA"/>
        </w:rPr>
        <w:t> </w:t>
      </w:r>
      <w:r w:rsidR="002762DA" w:rsidRPr="00042F92">
        <w:rPr>
          <w:lang w:val="uk-UA"/>
        </w:rPr>
        <w:t xml:space="preserve">Відповідно до </w:t>
      </w:r>
      <w:proofErr w:type="spellStart"/>
      <w:r w:rsidR="002762DA" w:rsidRPr="00042F92">
        <w:rPr>
          <w:lang w:val="uk-UA"/>
        </w:rPr>
        <w:t>ст.ст</w:t>
      </w:r>
      <w:proofErr w:type="spellEnd"/>
      <w:r w:rsidR="002762DA" w:rsidRPr="00042F92">
        <w:rPr>
          <w:lang w:val="uk-UA"/>
        </w:rPr>
        <w:t>. 13, 14, 15 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w:t>
      </w:r>
      <w:r w:rsidR="0027034E" w:rsidRPr="00042F92">
        <w:rPr>
          <w:lang w:val="uk-UA"/>
        </w:rPr>
        <w:t>бінету Міністрів України від 11.</w:t>
      </w:r>
      <w:r w:rsidR="002762DA" w:rsidRPr="00042F92">
        <w:rPr>
          <w:lang w:val="uk-UA"/>
        </w:rPr>
        <w:t xml:space="preserve">04.2011 року № 384, </w:t>
      </w:r>
      <w:r w:rsidR="007D057A" w:rsidRPr="00042F92">
        <w:rPr>
          <w:lang w:val="uk-UA"/>
        </w:rPr>
        <w:t>рішень</w:t>
      </w:r>
      <w:r w:rsidR="00123B4B" w:rsidRPr="00042F92">
        <w:rPr>
          <w:lang w:val="uk-UA"/>
        </w:rPr>
        <w:t xml:space="preserve"> </w:t>
      </w:r>
      <w:r w:rsidR="007D057A" w:rsidRPr="00042F92">
        <w:rPr>
          <w:lang w:val="uk-UA"/>
        </w:rPr>
        <w:t>Трускавецьк</w:t>
      </w:r>
      <w:r w:rsidR="0027034E" w:rsidRPr="00042F92">
        <w:rPr>
          <w:lang w:val="uk-UA"/>
        </w:rPr>
        <w:t>ої</w:t>
      </w:r>
      <w:r w:rsidR="00123B4B" w:rsidRPr="00042F92">
        <w:rPr>
          <w:lang w:val="uk-UA"/>
        </w:rPr>
        <w:t xml:space="preserve"> міської ради «</w:t>
      </w:r>
      <w:r w:rsidR="0027034E" w:rsidRPr="00042F92">
        <w:rPr>
          <w:lang w:val="uk-UA"/>
        </w:rPr>
        <w:t xml:space="preserve">Про здійснення державно-приватного партнерства та підготовку </w:t>
      </w:r>
      <w:proofErr w:type="spellStart"/>
      <w:r w:rsidR="0027034E" w:rsidRPr="00042F92">
        <w:rPr>
          <w:lang w:val="uk-UA"/>
        </w:rPr>
        <w:t>допроведення</w:t>
      </w:r>
      <w:proofErr w:type="spellEnd"/>
      <w:r w:rsidR="0027034E" w:rsidRPr="00042F92">
        <w:rPr>
          <w:lang w:val="uk-UA"/>
        </w:rPr>
        <w:t xml:space="preserve"> конкурсу із визначення приватного партнера по проекту «Створення Центру </w:t>
      </w:r>
      <w:proofErr w:type="spellStart"/>
      <w:r w:rsidR="0027034E" w:rsidRPr="00042F92">
        <w:rPr>
          <w:lang w:val="uk-UA"/>
        </w:rPr>
        <w:t>малоінвазивної</w:t>
      </w:r>
      <w:proofErr w:type="spellEnd"/>
      <w:r w:rsidR="0027034E" w:rsidRPr="00042F92">
        <w:rPr>
          <w:lang w:val="uk-UA"/>
        </w:rPr>
        <w:t xml:space="preserve"> хірургії (</w:t>
      </w:r>
      <w:proofErr w:type="spellStart"/>
      <w:r w:rsidR="0027034E" w:rsidRPr="00042F92">
        <w:rPr>
          <w:lang w:val="uk-UA"/>
        </w:rPr>
        <w:t>малоінвазивні</w:t>
      </w:r>
      <w:proofErr w:type="spellEnd"/>
      <w:r w:rsidR="0027034E" w:rsidRPr="00042F92">
        <w:rPr>
          <w:lang w:val="uk-UA"/>
        </w:rPr>
        <w:t xml:space="preserve"> оперативні втручання в хірургії, урології, гінекології та проктології)» по вул. Данилишиних, 62 у м. Трускавці» від 22.11.2018 № 1120</w:t>
      </w:r>
      <w:r w:rsidR="00123B4B" w:rsidRPr="00042F92">
        <w:rPr>
          <w:lang w:val="uk-UA"/>
        </w:rPr>
        <w:t xml:space="preserve">, </w:t>
      </w:r>
      <w:r w:rsidR="0027034E" w:rsidRPr="00042F92">
        <w:rPr>
          <w:lang w:val="uk-UA"/>
        </w:rPr>
        <w:t xml:space="preserve">«Про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27034E" w:rsidRPr="00042F92">
        <w:rPr>
          <w:lang w:val="uk-UA"/>
        </w:rPr>
        <w:t>малоінвазивної</w:t>
      </w:r>
      <w:proofErr w:type="spellEnd"/>
      <w:r w:rsidR="0027034E" w:rsidRPr="00042F92">
        <w:rPr>
          <w:lang w:val="uk-UA"/>
        </w:rPr>
        <w:t xml:space="preserve"> хірургії (</w:t>
      </w:r>
      <w:proofErr w:type="spellStart"/>
      <w:r w:rsidR="0027034E" w:rsidRPr="00042F92">
        <w:rPr>
          <w:lang w:val="uk-UA"/>
        </w:rPr>
        <w:t>малоінвазивні</w:t>
      </w:r>
      <w:proofErr w:type="spellEnd"/>
      <w:r w:rsidR="0027034E" w:rsidRPr="00042F92">
        <w:rPr>
          <w:lang w:val="uk-UA"/>
        </w:rPr>
        <w:t xml:space="preserve"> оперативні втручання в хірургії, урології, гінекології та проктології) по вул. Данилишиних, 62 у м. Трускавці» 26.03.2019 року </w:t>
      </w:r>
      <w:r w:rsidR="00123B4B" w:rsidRPr="00042F92">
        <w:rPr>
          <w:lang w:val="uk-UA"/>
        </w:rPr>
        <w:t xml:space="preserve">№ </w:t>
      </w:r>
      <w:r w:rsidR="0027034E" w:rsidRPr="00042F92">
        <w:rPr>
          <w:lang w:val="uk-UA"/>
        </w:rPr>
        <w:t xml:space="preserve">1262, Положення про комісію 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27034E" w:rsidRPr="00042F92">
        <w:rPr>
          <w:lang w:val="uk-UA"/>
        </w:rPr>
        <w:t>малоінвазивної</w:t>
      </w:r>
      <w:proofErr w:type="spellEnd"/>
      <w:r w:rsidR="0027034E" w:rsidRPr="00042F92">
        <w:rPr>
          <w:lang w:val="uk-UA"/>
        </w:rPr>
        <w:t xml:space="preserve"> хірургії (</w:t>
      </w:r>
      <w:proofErr w:type="spellStart"/>
      <w:r w:rsidR="0027034E" w:rsidRPr="00042F92">
        <w:rPr>
          <w:lang w:val="uk-UA"/>
        </w:rPr>
        <w:t>малоінвазивні</w:t>
      </w:r>
      <w:proofErr w:type="spellEnd"/>
      <w:r w:rsidR="0027034E" w:rsidRPr="00042F92">
        <w:rPr>
          <w:lang w:val="uk-UA"/>
        </w:rPr>
        <w:t xml:space="preserve"> оперативні втручання в хірургії, урології, гінекології та проктології) по вул. Данилишиних, 62 у м. Трускавці», затверджене рішенням Трускав</w:t>
      </w:r>
      <w:r w:rsidR="00123B4B" w:rsidRPr="00042F92">
        <w:rPr>
          <w:lang w:val="uk-UA"/>
        </w:rPr>
        <w:t>ец</w:t>
      </w:r>
      <w:r w:rsidR="0027034E" w:rsidRPr="00042F92">
        <w:rPr>
          <w:lang w:val="uk-UA"/>
        </w:rPr>
        <w:t>ької міської ради від 22.11.2018 року № 1120</w:t>
      </w:r>
      <w:r w:rsidR="00190078" w:rsidRPr="00042F92">
        <w:rPr>
          <w:lang w:val="uk-UA"/>
        </w:rPr>
        <w:t xml:space="preserve">, </w:t>
      </w:r>
      <w:r w:rsidR="002762DA" w:rsidRPr="00042F92">
        <w:rPr>
          <w:lang w:val="uk-UA"/>
        </w:rPr>
        <w:t xml:space="preserve">за результатами </w:t>
      </w:r>
      <w:r w:rsidR="00190078" w:rsidRPr="00042F92">
        <w:rPr>
          <w:lang w:val="uk-UA"/>
        </w:rPr>
        <w:t xml:space="preserve">попереднього відбору </w:t>
      </w:r>
      <w:r w:rsidR="00190078" w:rsidRPr="00042F92">
        <w:rPr>
          <w:rStyle w:val="rvts0"/>
          <w:lang w:val="uk-UA"/>
        </w:rPr>
        <w:t>(</w:t>
      </w:r>
      <w:r w:rsidRPr="00042F92">
        <w:rPr>
          <w:lang w:val="uk-UA"/>
        </w:rPr>
        <w:t>протокол</w:t>
      </w:r>
      <w:r w:rsidR="002762DA" w:rsidRPr="00042F92">
        <w:rPr>
          <w:lang w:val="uk-UA"/>
        </w:rPr>
        <w:t xml:space="preserve"> </w:t>
      </w:r>
      <w:r w:rsidR="007D057A" w:rsidRPr="00042F92">
        <w:rPr>
          <w:lang w:val="uk-UA"/>
        </w:rPr>
        <w:t xml:space="preserve">засідання Комісії 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7D057A" w:rsidRPr="00042F92">
        <w:rPr>
          <w:lang w:val="uk-UA"/>
        </w:rPr>
        <w:t>малоінвазивної</w:t>
      </w:r>
      <w:proofErr w:type="spellEnd"/>
      <w:r w:rsidR="007D057A" w:rsidRPr="00042F92">
        <w:rPr>
          <w:lang w:val="uk-UA"/>
        </w:rPr>
        <w:t xml:space="preserve"> хірургії (</w:t>
      </w:r>
      <w:proofErr w:type="spellStart"/>
      <w:r w:rsidR="007D057A" w:rsidRPr="00042F92">
        <w:rPr>
          <w:lang w:val="uk-UA"/>
        </w:rPr>
        <w:t>малоінвазивні</w:t>
      </w:r>
      <w:proofErr w:type="spellEnd"/>
      <w:r w:rsidR="007D057A" w:rsidRPr="00042F92">
        <w:rPr>
          <w:lang w:val="uk-UA"/>
        </w:rPr>
        <w:t xml:space="preserve"> оперативні втручання в хірургії, урології, гінекології та проктології) по вул. Данилишиних, 62 у м. Трускавці» щодо об’єктів, які належать до комунальної власності територіальної громади міста Трускавця</w:t>
      </w:r>
      <w:r w:rsidR="00190078" w:rsidRPr="00042F92">
        <w:rPr>
          <w:lang w:val="uk-UA"/>
        </w:rPr>
        <w:t xml:space="preserve"> </w:t>
      </w:r>
      <w:r w:rsidR="002762DA" w:rsidRPr="00042F92">
        <w:rPr>
          <w:rStyle w:val="rvts0"/>
          <w:lang w:val="uk-UA"/>
        </w:rPr>
        <w:t>щодо</w:t>
      </w:r>
      <w:r w:rsidR="00190078" w:rsidRPr="00042F92">
        <w:rPr>
          <w:rStyle w:val="rvts0"/>
          <w:lang w:val="uk-UA"/>
        </w:rPr>
        <w:t xml:space="preserve"> </w:t>
      </w:r>
      <w:r w:rsidR="002762DA" w:rsidRPr="00042F92">
        <w:rPr>
          <w:rStyle w:val="rvts0"/>
          <w:lang w:val="uk-UA"/>
        </w:rPr>
        <w:t xml:space="preserve">відповідності претендентів кваліфікаційним вимогам </w:t>
      </w:r>
      <w:r w:rsidRPr="00042F92">
        <w:rPr>
          <w:lang w:val="uk-UA"/>
        </w:rPr>
        <w:t xml:space="preserve"> № </w:t>
      </w:r>
      <w:r w:rsidR="002762DA" w:rsidRPr="00042F92">
        <w:rPr>
          <w:lang w:val="uk-UA"/>
        </w:rPr>
        <w:t xml:space="preserve">___ від </w:t>
      </w:r>
      <w:r w:rsidR="00190078" w:rsidRPr="00042F92">
        <w:rPr>
          <w:lang w:val="uk-UA"/>
        </w:rPr>
        <w:t xml:space="preserve"> ___</w:t>
      </w:r>
      <w:r w:rsidR="00D50F65" w:rsidRPr="00042F92">
        <w:rPr>
          <w:lang w:val="uk-UA"/>
        </w:rPr>
        <w:t>)</w:t>
      </w:r>
      <w:r w:rsidRPr="00042F92">
        <w:rPr>
          <w:lang w:val="uk-UA"/>
        </w:rPr>
        <w:t xml:space="preserve">, </w:t>
      </w:r>
      <w:r w:rsidR="007D057A" w:rsidRPr="00042F92">
        <w:rPr>
          <w:lang w:val="uk-UA"/>
        </w:rPr>
        <w:t>Трускаве</w:t>
      </w:r>
      <w:r w:rsidR="002762DA" w:rsidRPr="00042F92">
        <w:rPr>
          <w:lang w:val="uk-UA"/>
        </w:rPr>
        <w:t>цька міська рада</w:t>
      </w:r>
      <w:r w:rsidRPr="00042F92">
        <w:rPr>
          <w:lang w:val="uk-UA"/>
        </w:rPr>
        <w:t xml:space="preserve">  </w:t>
      </w:r>
    </w:p>
    <w:p w14:paraId="165511D0" w14:textId="77777777" w:rsidR="00C35E64" w:rsidRPr="00042F92" w:rsidRDefault="002762DA" w:rsidP="007D057A">
      <w:pPr>
        <w:spacing w:before="100" w:beforeAutospacing="1" w:after="100" w:afterAutospacing="1"/>
        <w:ind w:firstLine="567"/>
        <w:jc w:val="center"/>
        <w:rPr>
          <w:rFonts w:eastAsia="Times New Roman"/>
          <w:lang w:val="uk-UA"/>
        </w:rPr>
      </w:pPr>
      <w:commentRangeStart w:id="1"/>
      <w:r w:rsidRPr="00042F92">
        <w:rPr>
          <w:rFonts w:eastAsia="Times New Roman"/>
          <w:b/>
          <w:lang w:val="uk-UA"/>
        </w:rPr>
        <w:t>ВИРІШИЛА</w:t>
      </w:r>
      <w:commentRangeEnd w:id="1"/>
      <w:r w:rsidRPr="00042F92">
        <w:rPr>
          <w:rStyle w:val="a8"/>
          <w:b/>
          <w:sz w:val="24"/>
          <w:szCs w:val="24"/>
          <w:lang w:val="uk-UA"/>
        </w:rPr>
        <w:commentReference w:id="1"/>
      </w:r>
      <w:r w:rsidR="00C35E64" w:rsidRPr="00042F92">
        <w:rPr>
          <w:rFonts w:eastAsia="Times New Roman"/>
          <w:lang w:val="uk-UA"/>
        </w:rPr>
        <w:t>:</w:t>
      </w:r>
    </w:p>
    <w:p w14:paraId="58991062" w14:textId="77777777" w:rsidR="00C35E64" w:rsidRPr="00042F92" w:rsidRDefault="00190078" w:rsidP="006109D3">
      <w:pPr>
        <w:pStyle w:val="a4"/>
        <w:numPr>
          <w:ilvl w:val="0"/>
          <w:numId w:val="1"/>
        </w:numPr>
        <w:tabs>
          <w:tab w:val="left" w:pos="851"/>
        </w:tabs>
        <w:spacing w:before="100" w:beforeAutospacing="1" w:after="100" w:afterAutospacing="1"/>
        <w:ind w:left="0" w:firstLine="567"/>
        <w:jc w:val="both"/>
        <w:rPr>
          <w:rFonts w:eastAsia="Times New Roman"/>
          <w:lang w:val="uk-UA"/>
        </w:rPr>
      </w:pPr>
      <w:r w:rsidRPr="00042F92">
        <w:rPr>
          <w:rFonts w:eastAsia="Times New Roman"/>
          <w:lang w:val="uk-UA"/>
        </w:rPr>
        <w:t>Затвердити результати попереднього відбору</w:t>
      </w:r>
      <w:r w:rsidR="00D50F65" w:rsidRPr="00042F92">
        <w:rPr>
          <w:rFonts w:eastAsia="Times New Roman"/>
          <w:lang w:val="uk-UA"/>
        </w:rPr>
        <w:t>, проведеного</w:t>
      </w:r>
      <w:r w:rsidRPr="00042F92">
        <w:rPr>
          <w:rFonts w:eastAsia="Times New Roman"/>
          <w:lang w:val="uk-UA"/>
        </w:rPr>
        <w:t xml:space="preserve"> К</w:t>
      </w:r>
      <w:r w:rsidR="00D50F65" w:rsidRPr="00042F92">
        <w:rPr>
          <w:rFonts w:eastAsia="Times New Roman"/>
          <w:lang w:val="uk-UA"/>
        </w:rPr>
        <w:t>онкурсною комісією</w:t>
      </w:r>
      <w:r w:rsidR="00C35E64" w:rsidRPr="00042F92">
        <w:rPr>
          <w:rFonts w:eastAsia="Times New Roman"/>
          <w:lang w:val="uk-UA"/>
        </w:rPr>
        <w:t xml:space="preserve"> </w:t>
      </w:r>
      <w:r w:rsidR="00D50B24" w:rsidRPr="00042F92">
        <w:rPr>
          <w:lang w:val="uk-UA"/>
        </w:rPr>
        <w:t xml:space="preserve">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D50B24" w:rsidRPr="00042F92">
        <w:rPr>
          <w:lang w:val="uk-UA"/>
        </w:rPr>
        <w:t>малоінвазивної</w:t>
      </w:r>
      <w:proofErr w:type="spellEnd"/>
      <w:r w:rsidR="00D50B24" w:rsidRPr="00042F92">
        <w:rPr>
          <w:lang w:val="uk-UA"/>
        </w:rPr>
        <w:t xml:space="preserve"> хірургії (</w:t>
      </w:r>
      <w:proofErr w:type="spellStart"/>
      <w:r w:rsidR="00D50B24" w:rsidRPr="00042F92">
        <w:rPr>
          <w:lang w:val="uk-UA"/>
        </w:rPr>
        <w:t>малоінвазивні</w:t>
      </w:r>
      <w:proofErr w:type="spellEnd"/>
      <w:r w:rsidR="00D50B24" w:rsidRPr="00042F92">
        <w:rPr>
          <w:lang w:val="uk-UA"/>
        </w:rPr>
        <w:t xml:space="preserve"> оперативні втручання в хірургії, урології, гінекології та проктології) по вул. Данилишиних, 62 у м. Трускавці» (далі – Конкурсна </w:t>
      </w:r>
      <w:r w:rsidR="00D50B24" w:rsidRPr="00042F92">
        <w:rPr>
          <w:lang w:val="uk-UA"/>
        </w:rPr>
        <w:lastRenderedPageBreak/>
        <w:t xml:space="preserve">комісія) </w:t>
      </w:r>
      <w:r w:rsidR="00C35E64" w:rsidRPr="00042F92">
        <w:rPr>
          <w:rFonts w:eastAsia="Times New Roman"/>
          <w:lang w:val="uk-UA"/>
        </w:rPr>
        <w:t xml:space="preserve">щодо допущення </w:t>
      </w:r>
      <w:r w:rsidR="006109D3" w:rsidRPr="00042F92">
        <w:rPr>
          <w:rFonts w:eastAsia="Times New Roman"/>
          <w:lang w:val="uk-UA"/>
        </w:rPr>
        <w:t>___</w:t>
      </w:r>
      <w:r w:rsidR="0021096F" w:rsidRPr="00042F92">
        <w:rPr>
          <w:rFonts w:eastAsia="Times New Roman"/>
          <w:lang w:val="uk-UA"/>
        </w:rPr>
        <w:t>____</w:t>
      </w:r>
      <w:r w:rsidR="00C35E64" w:rsidRPr="00042F92">
        <w:rPr>
          <w:rFonts w:eastAsia="Times New Roman"/>
          <w:lang w:val="uk-UA"/>
        </w:rPr>
        <w:t xml:space="preserve"> </w:t>
      </w:r>
      <w:r w:rsidR="0021096F" w:rsidRPr="00042F92">
        <w:rPr>
          <w:rFonts w:eastAsia="Times New Roman"/>
          <w:lang w:val="uk-UA"/>
        </w:rPr>
        <w:t>(</w:t>
      </w:r>
      <w:r w:rsidR="0021096F" w:rsidRPr="00042F92">
        <w:rPr>
          <w:rFonts w:eastAsia="Times New Roman"/>
          <w:i/>
          <w:lang w:val="uk-UA"/>
        </w:rPr>
        <w:t>повна назва, код ЄДРПОУ, розташування</w:t>
      </w:r>
      <w:r w:rsidR="0021096F" w:rsidRPr="00042F92">
        <w:rPr>
          <w:rFonts w:eastAsia="Times New Roman"/>
          <w:lang w:val="uk-UA"/>
        </w:rPr>
        <w:t xml:space="preserve">) </w:t>
      </w:r>
      <w:r w:rsidR="00C35E64" w:rsidRPr="00042F92">
        <w:rPr>
          <w:rFonts w:eastAsia="Times New Roman"/>
          <w:lang w:val="uk-UA"/>
        </w:rPr>
        <w:t>до участі в конкурсі із визначення приватного партнера для здійснення державо-приватного партнерства</w:t>
      </w:r>
      <w:r w:rsidR="0021096F" w:rsidRPr="00042F92">
        <w:rPr>
          <w:rFonts w:eastAsia="Times New Roman"/>
          <w:lang w:val="uk-UA"/>
        </w:rPr>
        <w:t xml:space="preserve"> щодо п</w:t>
      </w:r>
      <w:r w:rsidR="006109D3" w:rsidRPr="00042F92">
        <w:rPr>
          <w:rFonts w:eastAsia="Times New Roman"/>
          <w:lang w:val="uk-UA"/>
        </w:rPr>
        <w:t xml:space="preserve">роекту </w:t>
      </w:r>
      <w:r w:rsidR="0021096F" w:rsidRPr="00042F92">
        <w:rPr>
          <w:rFonts w:eastAsia="Times New Roman"/>
          <w:lang w:val="uk-UA"/>
        </w:rPr>
        <w:t xml:space="preserve">«Створення Центру </w:t>
      </w:r>
      <w:proofErr w:type="spellStart"/>
      <w:r w:rsidR="0021096F" w:rsidRPr="00042F92">
        <w:rPr>
          <w:rFonts w:eastAsia="Times New Roman"/>
          <w:lang w:val="uk-UA"/>
        </w:rPr>
        <w:t>малоінвазивної</w:t>
      </w:r>
      <w:proofErr w:type="spellEnd"/>
      <w:r w:rsidR="0021096F" w:rsidRPr="00042F92">
        <w:rPr>
          <w:rFonts w:eastAsia="Times New Roman"/>
          <w:lang w:val="uk-UA"/>
        </w:rPr>
        <w:t xml:space="preserve"> хірургії (</w:t>
      </w:r>
      <w:proofErr w:type="spellStart"/>
      <w:r w:rsidR="0021096F" w:rsidRPr="00042F92">
        <w:rPr>
          <w:rFonts w:eastAsia="Times New Roman"/>
          <w:lang w:val="uk-UA"/>
        </w:rPr>
        <w:t>малоінвазивні</w:t>
      </w:r>
      <w:proofErr w:type="spellEnd"/>
      <w:r w:rsidR="0021096F" w:rsidRPr="00042F92">
        <w:rPr>
          <w:rFonts w:eastAsia="Times New Roman"/>
          <w:lang w:val="uk-UA"/>
        </w:rPr>
        <w:t xml:space="preserve"> оперативні втручання в хірургії, урології, гінекології та проктології)» по вул. Данилишиних, 62 у м. Трускавці </w:t>
      </w:r>
      <w:r w:rsidR="006109D3" w:rsidRPr="00042F92">
        <w:rPr>
          <w:rFonts w:eastAsia="Times New Roman"/>
          <w:lang w:val="uk-UA"/>
        </w:rPr>
        <w:t>(далі – Конкурс).</w:t>
      </w:r>
      <w:r w:rsidR="00C35E64" w:rsidRPr="00042F92">
        <w:rPr>
          <w:rFonts w:eastAsia="Times New Roman"/>
          <w:lang w:val="uk-UA"/>
        </w:rPr>
        <w:t xml:space="preserve"> </w:t>
      </w:r>
    </w:p>
    <w:p w14:paraId="031665CF" w14:textId="77777777" w:rsidR="00C35E64" w:rsidRPr="00042F92" w:rsidRDefault="00C35E64" w:rsidP="006109D3">
      <w:pPr>
        <w:pStyle w:val="a4"/>
        <w:numPr>
          <w:ilvl w:val="0"/>
          <w:numId w:val="1"/>
        </w:numPr>
        <w:tabs>
          <w:tab w:val="left" w:pos="851"/>
        </w:tabs>
        <w:spacing w:before="100" w:beforeAutospacing="1" w:after="100" w:afterAutospacing="1"/>
        <w:ind w:left="0" w:firstLine="567"/>
        <w:jc w:val="both"/>
        <w:rPr>
          <w:rFonts w:eastAsia="Times New Roman"/>
          <w:lang w:val="uk-UA"/>
        </w:rPr>
      </w:pPr>
      <w:r w:rsidRPr="00042F92">
        <w:rPr>
          <w:rFonts w:eastAsia="Times New Roman"/>
          <w:lang w:val="uk-UA"/>
        </w:rPr>
        <w:t xml:space="preserve">Конкурсній комісії в одноденний строк з дня прийняття </w:t>
      </w:r>
      <w:r w:rsidR="00190078" w:rsidRPr="00042F92">
        <w:rPr>
          <w:rFonts w:eastAsia="Times New Roman"/>
          <w:lang w:val="uk-UA"/>
        </w:rPr>
        <w:t>цього</w:t>
      </w:r>
      <w:r w:rsidRPr="00042F92">
        <w:rPr>
          <w:rFonts w:eastAsia="Times New Roman"/>
          <w:lang w:val="uk-UA"/>
        </w:rPr>
        <w:t xml:space="preserve"> рішення надіслати </w:t>
      </w:r>
      <w:r w:rsidR="00C530F4" w:rsidRPr="00042F92">
        <w:rPr>
          <w:rFonts w:eastAsia="Times New Roman"/>
          <w:lang w:val="uk-UA"/>
        </w:rPr>
        <w:t>претенденту, зазначеному у пункті</w:t>
      </w:r>
      <w:r w:rsidR="006109D3" w:rsidRPr="00042F92">
        <w:rPr>
          <w:rFonts w:eastAsia="Times New Roman"/>
          <w:lang w:val="uk-UA"/>
        </w:rPr>
        <w:t xml:space="preserve"> 1 цього рішення,</w:t>
      </w:r>
      <w:r w:rsidRPr="00042F92">
        <w:rPr>
          <w:rFonts w:eastAsia="Times New Roman"/>
          <w:lang w:val="uk-UA"/>
        </w:rPr>
        <w:t xml:space="preserve"> відповідне письмове повідомл</w:t>
      </w:r>
      <w:r w:rsidR="006109D3" w:rsidRPr="00042F92">
        <w:rPr>
          <w:rFonts w:eastAsia="Times New Roman"/>
          <w:lang w:val="uk-UA"/>
        </w:rPr>
        <w:t xml:space="preserve">ення про допущення </w:t>
      </w:r>
      <w:r w:rsidR="008A0BD4" w:rsidRPr="00042F92">
        <w:rPr>
          <w:rFonts w:eastAsia="Times New Roman"/>
          <w:lang w:val="uk-UA"/>
        </w:rPr>
        <w:t xml:space="preserve">(недопущення) </w:t>
      </w:r>
      <w:r w:rsidR="006109D3" w:rsidRPr="00042F92">
        <w:rPr>
          <w:rFonts w:eastAsia="Times New Roman"/>
          <w:lang w:val="uk-UA"/>
        </w:rPr>
        <w:t>до участі в К</w:t>
      </w:r>
      <w:r w:rsidRPr="00042F92">
        <w:rPr>
          <w:rFonts w:eastAsia="Times New Roman"/>
          <w:lang w:val="uk-UA"/>
        </w:rPr>
        <w:t>онкурсі. </w:t>
      </w:r>
    </w:p>
    <w:p w14:paraId="0D4C6063" w14:textId="77777777" w:rsidR="00C35E64" w:rsidRPr="00042F92" w:rsidRDefault="00C35E64" w:rsidP="00C35E64">
      <w:pPr>
        <w:spacing w:before="100" w:beforeAutospacing="1" w:after="100" w:afterAutospacing="1"/>
        <w:rPr>
          <w:rFonts w:eastAsia="Times New Roman"/>
          <w:lang w:val="uk-UA"/>
        </w:rPr>
      </w:pPr>
      <w:r w:rsidRPr="00042F92">
        <w:rPr>
          <w:rFonts w:eastAsia="Times New Roman"/>
          <w:lang w:val="uk-UA"/>
        </w:rPr>
        <w:t> </w:t>
      </w:r>
    </w:p>
    <w:tbl>
      <w:tblPr>
        <w:tblW w:w="5000" w:type="pct"/>
        <w:tblCellSpacing w:w="0" w:type="dxa"/>
        <w:tblCellMar>
          <w:left w:w="0" w:type="dxa"/>
          <w:right w:w="0" w:type="dxa"/>
        </w:tblCellMar>
        <w:tblLook w:val="04A0" w:firstRow="1" w:lastRow="0" w:firstColumn="1" w:lastColumn="0" w:noHBand="0" w:noVBand="1"/>
      </w:tblPr>
      <w:tblGrid>
        <w:gridCol w:w="6350"/>
        <w:gridCol w:w="2722"/>
      </w:tblGrid>
      <w:tr w:rsidR="00C35E64" w:rsidRPr="00042F92" w14:paraId="6B4CB71E" w14:textId="77777777" w:rsidTr="00C35E64">
        <w:trPr>
          <w:tblCellSpacing w:w="0" w:type="dxa"/>
        </w:trPr>
        <w:tc>
          <w:tcPr>
            <w:tcW w:w="3500" w:type="pct"/>
            <w:hideMark/>
          </w:tcPr>
          <w:p w14:paraId="461A738F" w14:textId="77777777" w:rsidR="00C35E64" w:rsidRPr="00042F92" w:rsidRDefault="00C35E64" w:rsidP="00C35E64">
            <w:pPr>
              <w:spacing w:before="100" w:beforeAutospacing="1" w:after="100" w:afterAutospacing="1"/>
              <w:rPr>
                <w:rFonts w:eastAsia="Times New Roman"/>
                <w:lang w:val="uk-UA"/>
              </w:rPr>
            </w:pPr>
            <w:r w:rsidRPr="00042F92">
              <w:rPr>
                <w:rFonts w:eastAsia="Times New Roman"/>
                <w:lang w:val="uk-UA"/>
              </w:rPr>
              <w:t>Міський голова</w:t>
            </w:r>
          </w:p>
        </w:tc>
        <w:tc>
          <w:tcPr>
            <w:tcW w:w="0" w:type="auto"/>
            <w:hideMark/>
          </w:tcPr>
          <w:p w14:paraId="7FD00B41" w14:textId="77777777" w:rsidR="00C35E64" w:rsidRPr="00042F92" w:rsidRDefault="00123B4B" w:rsidP="00C35E64">
            <w:pPr>
              <w:spacing w:before="100" w:beforeAutospacing="1" w:after="100" w:afterAutospacing="1"/>
              <w:rPr>
                <w:rFonts w:eastAsia="Times New Roman"/>
                <w:lang w:val="uk-UA"/>
              </w:rPr>
            </w:pPr>
            <w:r w:rsidRPr="00042F92">
              <w:rPr>
                <w:rFonts w:eastAsia="Times New Roman"/>
                <w:lang w:val="uk-UA"/>
              </w:rPr>
              <w:t>_____</w:t>
            </w:r>
          </w:p>
        </w:tc>
      </w:tr>
    </w:tbl>
    <w:p w14:paraId="7919F980" w14:textId="77777777" w:rsidR="006D24CA" w:rsidRPr="00042F92" w:rsidRDefault="006D24CA">
      <w:pPr>
        <w:rPr>
          <w:lang w:val="uk-UA"/>
        </w:rPr>
      </w:pPr>
    </w:p>
    <w:p w14:paraId="74858A39" w14:textId="77777777" w:rsidR="007C58EB" w:rsidRPr="00042F92" w:rsidRDefault="007C58EB">
      <w:pPr>
        <w:rPr>
          <w:lang w:val="uk-UA"/>
        </w:rPr>
      </w:pPr>
      <w:r w:rsidRPr="00042F92">
        <w:rPr>
          <w:lang w:val="uk-UA"/>
        </w:rPr>
        <w:br w:type="page"/>
      </w:r>
    </w:p>
    <w:p w14:paraId="4214AE1C" w14:textId="77777777" w:rsidR="007C58EB" w:rsidRPr="00042F92" w:rsidRDefault="007C58EB">
      <w:pPr>
        <w:rPr>
          <w:lang w:val="uk-UA"/>
        </w:rPr>
      </w:pPr>
    </w:p>
    <w:p w14:paraId="2E683653" w14:textId="77777777" w:rsidR="007C58EB" w:rsidRPr="00042F92" w:rsidRDefault="007C58EB" w:rsidP="00816EDF">
      <w:pPr>
        <w:jc w:val="center"/>
        <w:rPr>
          <w:b/>
          <w:lang w:val="uk-UA"/>
        </w:rPr>
      </w:pPr>
      <w:r w:rsidRPr="00042F92">
        <w:rPr>
          <w:b/>
          <w:lang w:val="uk-UA"/>
        </w:rPr>
        <w:t>ПРОТОКОЛ</w:t>
      </w:r>
      <w:r w:rsidR="001F54F5" w:rsidRPr="00042F92">
        <w:rPr>
          <w:b/>
          <w:lang w:val="uk-UA"/>
        </w:rPr>
        <w:t xml:space="preserve"> № ___</w:t>
      </w:r>
    </w:p>
    <w:p w14:paraId="6EF8D2EF" w14:textId="77777777" w:rsidR="007C58EB" w:rsidRPr="00042F92" w:rsidRDefault="007C58EB" w:rsidP="00816EDF">
      <w:pPr>
        <w:jc w:val="center"/>
        <w:rPr>
          <w:b/>
          <w:lang w:val="uk-UA"/>
        </w:rPr>
      </w:pPr>
    </w:p>
    <w:p w14:paraId="5AC11149" w14:textId="77777777" w:rsidR="00EA2AD0" w:rsidRPr="00042F92" w:rsidRDefault="004A7E3A" w:rsidP="00816EDF">
      <w:pPr>
        <w:spacing w:before="181" w:line="247" w:lineRule="auto"/>
        <w:ind w:left="205" w:right="161" w:firstLine="1153"/>
        <w:jc w:val="center"/>
        <w:rPr>
          <w:b/>
          <w:lang w:val="uk-UA"/>
        </w:rPr>
      </w:pPr>
      <w:r w:rsidRPr="00042F92">
        <w:rPr>
          <w:b/>
          <w:lang w:val="uk-UA"/>
        </w:rPr>
        <w:t xml:space="preserve">засідання комісії </w:t>
      </w:r>
      <w:r w:rsidR="00EA2AD0" w:rsidRPr="00042F92">
        <w:rPr>
          <w:b/>
          <w:lang w:val="uk-UA"/>
        </w:rPr>
        <w:t xml:space="preserve">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EA2AD0" w:rsidRPr="00042F92">
        <w:rPr>
          <w:b/>
          <w:lang w:val="uk-UA"/>
        </w:rPr>
        <w:t>малоінвазивної</w:t>
      </w:r>
      <w:proofErr w:type="spellEnd"/>
      <w:r w:rsidR="00EA2AD0" w:rsidRPr="00042F92">
        <w:rPr>
          <w:b/>
          <w:lang w:val="uk-UA"/>
        </w:rPr>
        <w:t xml:space="preserve"> хірургії (</w:t>
      </w:r>
      <w:proofErr w:type="spellStart"/>
      <w:r w:rsidR="00EA2AD0" w:rsidRPr="00042F92">
        <w:rPr>
          <w:b/>
          <w:lang w:val="uk-UA"/>
        </w:rPr>
        <w:t>малоінвазивні</w:t>
      </w:r>
      <w:proofErr w:type="spellEnd"/>
      <w:r w:rsidR="00EA2AD0" w:rsidRPr="00042F92">
        <w:rPr>
          <w:b/>
          <w:lang w:val="uk-UA"/>
        </w:rPr>
        <w:t xml:space="preserve"> оперативні втручання в хірургії, урології, гінекології та проктології) по вул. Данилишиних, 62 у м. Трускавці»</w:t>
      </w:r>
    </w:p>
    <w:p w14:paraId="3BC0FE1A" w14:textId="77777777" w:rsidR="007C58EB" w:rsidRPr="00042F92" w:rsidRDefault="00816EDF" w:rsidP="00816EDF">
      <w:pPr>
        <w:tabs>
          <w:tab w:val="left" w:pos="1276"/>
        </w:tabs>
        <w:spacing w:before="181" w:line="247" w:lineRule="auto"/>
        <w:ind w:left="205" w:right="161"/>
        <w:jc w:val="center"/>
        <w:rPr>
          <w:b/>
          <w:lang w:val="uk-UA"/>
        </w:rPr>
      </w:pPr>
      <w:r w:rsidRPr="00042F92">
        <w:rPr>
          <w:rStyle w:val="rvts0"/>
          <w:b/>
          <w:lang w:val="uk-UA"/>
        </w:rPr>
        <w:t>ЩОДО ВІДПОВІДНОСТІ ПРЕТЕНДЕНТІВ КВАЛІФІКАЦІЙНИМ ВИМОГАМ</w:t>
      </w:r>
    </w:p>
    <w:p w14:paraId="75E10A74" w14:textId="77777777" w:rsidR="007C58EB" w:rsidRPr="00042F92" w:rsidRDefault="007C58EB" w:rsidP="007C58EB">
      <w:pPr>
        <w:pStyle w:val="af3"/>
        <w:rPr>
          <w:sz w:val="24"/>
          <w:szCs w:val="24"/>
          <w:lang w:val="uk-UA"/>
        </w:rPr>
      </w:pPr>
    </w:p>
    <w:p w14:paraId="555AEA44" w14:textId="77777777" w:rsidR="007C58EB" w:rsidRPr="00042F92" w:rsidRDefault="007C58EB" w:rsidP="007C58EB">
      <w:pPr>
        <w:pStyle w:val="af3"/>
        <w:rPr>
          <w:sz w:val="24"/>
          <w:szCs w:val="24"/>
          <w:lang w:val="uk-UA"/>
        </w:rPr>
      </w:pPr>
    </w:p>
    <w:p w14:paraId="1BDA22B9" w14:textId="77777777" w:rsidR="007C58EB" w:rsidRPr="00042F92" w:rsidRDefault="007C58EB" w:rsidP="00A65311">
      <w:pPr>
        <w:pStyle w:val="af3"/>
        <w:tabs>
          <w:tab w:val="left" w:pos="7797"/>
          <w:tab w:val="left" w:pos="8101"/>
        </w:tabs>
        <w:ind w:left="296"/>
        <w:rPr>
          <w:sz w:val="24"/>
          <w:szCs w:val="24"/>
          <w:lang w:val="uk-UA"/>
        </w:rPr>
      </w:pPr>
      <w:r w:rsidRPr="00042F92">
        <w:rPr>
          <w:sz w:val="24"/>
          <w:szCs w:val="24"/>
          <w:lang w:val="uk-UA"/>
        </w:rPr>
        <w:t>Дата</w:t>
      </w:r>
      <w:r w:rsidR="00A65311" w:rsidRPr="00042F92">
        <w:rPr>
          <w:sz w:val="24"/>
          <w:szCs w:val="24"/>
          <w:lang w:val="uk-UA"/>
        </w:rPr>
        <w:t xml:space="preserve"> </w:t>
      </w:r>
      <w:r w:rsidR="00D33BC7" w:rsidRPr="00042F92">
        <w:rPr>
          <w:sz w:val="24"/>
          <w:szCs w:val="24"/>
          <w:lang w:val="uk-UA"/>
        </w:rPr>
        <w:t xml:space="preserve"> </w:t>
      </w:r>
      <w:r w:rsidRPr="00042F92">
        <w:rPr>
          <w:position w:val="1"/>
          <w:sz w:val="24"/>
          <w:szCs w:val="24"/>
          <w:lang w:val="uk-UA"/>
        </w:rPr>
        <w:t>м.</w:t>
      </w:r>
      <w:r w:rsidR="00D33BC7" w:rsidRPr="00042F92">
        <w:rPr>
          <w:position w:val="1"/>
          <w:sz w:val="24"/>
          <w:szCs w:val="24"/>
          <w:lang w:val="uk-UA"/>
        </w:rPr>
        <w:t xml:space="preserve"> </w:t>
      </w:r>
      <w:r w:rsidR="00A65311" w:rsidRPr="00042F92">
        <w:rPr>
          <w:spacing w:val="-5"/>
          <w:position w:val="1"/>
          <w:sz w:val="24"/>
          <w:szCs w:val="24"/>
          <w:lang w:val="uk-UA"/>
        </w:rPr>
        <w:t>Т</w:t>
      </w:r>
      <w:r w:rsidR="00816EDF" w:rsidRPr="00042F92">
        <w:rPr>
          <w:position w:val="1"/>
          <w:sz w:val="24"/>
          <w:szCs w:val="24"/>
          <w:lang w:val="uk-UA"/>
        </w:rPr>
        <w:t>рускав</w:t>
      </w:r>
      <w:r w:rsidR="00A65311" w:rsidRPr="00042F92">
        <w:rPr>
          <w:position w:val="1"/>
          <w:sz w:val="24"/>
          <w:szCs w:val="24"/>
          <w:lang w:val="uk-UA"/>
        </w:rPr>
        <w:t>ець</w:t>
      </w:r>
    </w:p>
    <w:p w14:paraId="1A72DBE4" w14:textId="77777777" w:rsidR="007C58EB" w:rsidRPr="00042F92" w:rsidRDefault="007C58EB" w:rsidP="007C58EB">
      <w:pPr>
        <w:pStyle w:val="af3"/>
        <w:rPr>
          <w:sz w:val="24"/>
          <w:szCs w:val="24"/>
          <w:lang w:val="uk-UA"/>
        </w:rPr>
      </w:pPr>
    </w:p>
    <w:p w14:paraId="436A74A6" w14:textId="77777777" w:rsidR="00816EDF" w:rsidRPr="00042F92" w:rsidRDefault="00816EDF" w:rsidP="00816EDF">
      <w:pPr>
        <w:pStyle w:val="af3"/>
        <w:spacing w:before="1"/>
        <w:ind w:right="41"/>
        <w:jc w:val="both"/>
        <w:rPr>
          <w:sz w:val="24"/>
          <w:szCs w:val="24"/>
          <w:lang w:val="uk-UA"/>
        </w:rPr>
      </w:pPr>
      <w:r w:rsidRPr="00042F92">
        <w:rPr>
          <w:b/>
          <w:sz w:val="24"/>
          <w:szCs w:val="24"/>
          <w:lang w:val="uk-UA"/>
        </w:rPr>
        <w:t>ПРИСУТНІ</w:t>
      </w:r>
      <w:r w:rsidRPr="00042F92">
        <w:rPr>
          <w:sz w:val="24"/>
          <w:szCs w:val="24"/>
          <w:lang w:val="uk-UA"/>
        </w:rPr>
        <w:t>:</w:t>
      </w:r>
    </w:p>
    <w:p w14:paraId="6609CE55" w14:textId="77777777" w:rsidR="00816EDF" w:rsidRPr="00042F92" w:rsidRDefault="00816EDF" w:rsidP="00816EDF">
      <w:pPr>
        <w:pStyle w:val="a6"/>
        <w:numPr>
          <w:ilvl w:val="0"/>
          <w:numId w:val="7"/>
        </w:numPr>
        <w:rPr>
          <w:lang w:val="uk-UA"/>
        </w:rPr>
      </w:pPr>
      <w:r w:rsidRPr="00042F92">
        <w:rPr>
          <w:lang w:val="uk-UA"/>
        </w:rPr>
        <w:t>Ткаченко О. О. – голова Комісії, заступник міського голови;</w:t>
      </w:r>
    </w:p>
    <w:p w14:paraId="213D7E67" w14:textId="77777777" w:rsidR="00816EDF" w:rsidRPr="00042F92" w:rsidRDefault="00816EDF" w:rsidP="00816EDF">
      <w:pPr>
        <w:pStyle w:val="a6"/>
        <w:numPr>
          <w:ilvl w:val="0"/>
          <w:numId w:val="7"/>
        </w:numPr>
        <w:rPr>
          <w:lang w:val="uk-UA"/>
        </w:rPr>
      </w:pPr>
      <w:proofErr w:type="spellStart"/>
      <w:r w:rsidRPr="00042F92">
        <w:rPr>
          <w:lang w:val="uk-UA"/>
        </w:rPr>
        <w:t>Сегер</w:t>
      </w:r>
      <w:proofErr w:type="spellEnd"/>
      <w:r w:rsidRPr="00042F92">
        <w:rPr>
          <w:lang w:val="uk-UA"/>
        </w:rPr>
        <w:t xml:space="preserve"> О.Я. – заступник голови Комісії, начальник управління комунальної власності Трускавецької міської ради;</w:t>
      </w:r>
    </w:p>
    <w:p w14:paraId="4F2701FE" w14:textId="77777777" w:rsidR="00816EDF" w:rsidRPr="00042F92" w:rsidRDefault="00816EDF" w:rsidP="00816EDF">
      <w:pPr>
        <w:pStyle w:val="a6"/>
        <w:numPr>
          <w:ilvl w:val="0"/>
          <w:numId w:val="7"/>
        </w:numPr>
        <w:rPr>
          <w:lang w:val="uk-UA"/>
        </w:rPr>
      </w:pPr>
      <w:r w:rsidRPr="00042F92">
        <w:rPr>
          <w:lang w:val="uk-UA"/>
        </w:rPr>
        <w:t>Грицьків Г.С. – секретар Комісії, заступник начальника управління комунальної власності Трускавецької міської ради.</w:t>
      </w:r>
    </w:p>
    <w:p w14:paraId="26845F8A" w14:textId="77777777" w:rsidR="00816EDF" w:rsidRPr="00042F92" w:rsidRDefault="00816EDF" w:rsidP="00816EDF">
      <w:pPr>
        <w:pStyle w:val="af3"/>
        <w:spacing w:before="148"/>
        <w:ind w:firstLine="567"/>
        <w:jc w:val="both"/>
        <w:rPr>
          <w:sz w:val="24"/>
          <w:szCs w:val="24"/>
          <w:lang w:val="uk-UA"/>
        </w:rPr>
      </w:pPr>
      <w:r w:rsidRPr="00042F92">
        <w:rPr>
          <w:sz w:val="24"/>
          <w:szCs w:val="24"/>
          <w:lang w:val="uk-UA"/>
        </w:rPr>
        <w:t>Члени Комісії:</w:t>
      </w:r>
    </w:p>
    <w:p w14:paraId="3F520B0C" w14:textId="77777777" w:rsidR="00816EDF" w:rsidRPr="00042F92" w:rsidRDefault="00816EDF" w:rsidP="00816EDF">
      <w:pPr>
        <w:pStyle w:val="a6"/>
        <w:numPr>
          <w:ilvl w:val="0"/>
          <w:numId w:val="7"/>
        </w:numPr>
        <w:rPr>
          <w:lang w:val="uk-UA"/>
        </w:rPr>
      </w:pPr>
      <w:r w:rsidRPr="00042F92">
        <w:rPr>
          <w:lang w:val="uk-UA"/>
        </w:rPr>
        <w:t>Савченко О.Г. – начальник юридичного відділу Трускавецької міської ради;</w:t>
      </w:r>
    </w:p>
    <w:p w14:paraId="497EA400" w14:textId="77777777" w:rsidR="00816EDF" w:rsidRPr="00042F92" w:rsidRDefault="00816EDF" w:rsidP="00816EDF">
      <w:pPr>
        <w:pStyle w:val="a6"/>
        <w:numPr>
          <w:ilvl w:val="0"/>
          <w:numId w:val="7"/>
        </w:numPr>
        <w:rPr>
          <w:lang w:val="uk-UA"/>
        </w:rPr>
      </w:pPr>
      <w:proofErr w:type="spellStart"/>
      <w:r w:rsidRPr="00042F92">
        <w:rPr>
          <w:lang w:val="uk-UA"/>
        </w:rPr>
        <w:t>Скибак</w:t>
      </w:r>
      <w:proofErr w:type="spellEnd"/>
      <w:r w:rsidRPr="00042F92">
        <w:rPr>
          <w:lang w:val="uk-UA"/>
        </w:rPr>
        <w:t xml:space="preserve"> Н.І. – начальник управління  розвитку курорту Трускавецької міської ради;</w:t>
      </w:r>
    </w:p>
    <w:p w14:paraId="1A666945" w14:textId="77777777" w:rsidR="00816EDF" w:rsidRPr="00042F92" w:rsidRDefault="00816EDF" w:rsidP="00816EDF">
      <w:pPr>
        <w:pStyle w:val="a6"/>
        <w:numPr>
          <w:ilvl w:val="0"/>
          <w:numId w:val="7"/>
        </w:numPr>
        <w:rPr>
          <w:lang w:val="uk-UA"/>
        </w:rPr>
      </w:pPr>
      <w:r w:rsidRPr="00042F92">
        <w:rPr>
          <w:lang w:val="uk-UA"/>
        </w:rPr>
        <w:t>Стасик І.С. – головний лікар комунального некомерційного підприємства «Трускавецька міська лікарня»;    </w:t>
      </w:r>
    </w:p>
    <w:p w14:paraId="65E14AAA" w14:textId="77777777" w:rsidR="00816EDF" w:rsidRPr="00042F92" w:rsidRDefault="00816EDF" w:rsidP="00816EDF">
      <w:pPr>
        <w:pStyle w:val="a6"/>
        <w:numPr>
          <w:ilvl w:val="0"/>
          <w:numId w:val="7"/>
        </w:numPr>
        <w:rPr>
          <w:lang w:val="uk-UA"/>
        </w:rPr>
      </w:pPr>
      <w:proofErr w:type="spellStart"/>
      <w:r w:rsidRPr="00042F92">
        <w:rPr>
          <w:lang w:val="uk-UA"/>
        </w:rPr>
        <w:t>Герльовський</w:t>
      </w:r>
      <w:proofErr w:type="spellEnd"/>
      <w:r w:rsidRPr="00042F92">
        <w:rPr>
          <w:lang w:val="uk-UA"/>
        </w:rPr>
        <w:t xml:space="preserve"> І.І. – заступник головного лікаря з економічних питань   комунального некомерційного підприємства «Трускавецька міська лікарня».  </w:t>
      </w:r>
    </w:p>
    <w:p w14:paraId="0EFA4A5B" w14:textId="77777777" w:rsidR="00816EDF" w:rsidRPr="00042F92" w:rsidRDefault="00816EDF" w:rsidP="00816EDF">
      <w:pPr>
        <w:pStyle w:val="af3"/>
        <w:spacing w:before="183"/>
        <w:jc w:val="both"/>
        <w:rPr>
          <w:sz w:val="24"/>
          <w:szCs w:val="24"/>
          <w:lang w:val="uk-UA"/>
        </w:rPr>
      </w:pPr>
    </w:p>
    <w:p w14:paraId="33033C6F" w14:textId="77777777" w:rsidR="007C58EB" w:rsidRPr="00042F92" w:rsidRDefault="007C58EB" w:rsidP="00816EDF">
      <w:pPr>
        <w:spacing w:before="67"/>
        <w:ind w:left="111" w:right="154"/>
        <w:jc w:val="center"/>
        <w:rPr>
          <w:b/>
          <w:lang w:val="uk-UA"/>
        </w:rPr>
      </w:pPr>
      <w:r w:rsidRPr="00042F92">
        <w:rPr>
          <w:b/>
          <w:w w:val="105"/>
          <w:lang w:val="uk-UA"/>
        </w:rPr>
        <w:t>ПОРЯДОК ДЕННИЙ</w:t>
      </w:r>
    </w:p>
    <w:p w14:paraId="1E322AB8" w14:textId="77777777" w:rsidR="007C58EB" w:rsidRPr="00042F92" w:rsidRDefault="00816EDF" w:rsidP="006B772C">
      <w:pPr>
        <w:pStyle w:val="a4"/>
        <w:numPr>
          <w:ilvl w:val="0"/>
          <w:numId w:val="13"/>
        </w:numPr>
        <w:tabs>
          <w:tab w:val="left" w:pos="851"/>
        </w:tabs>
        <w:spacing w:before="181" w:line="247" w:lineRule="auto"/>
        <w:ind w:left="0" w:right="161" w:firstLine="565"/>
        <w:jc w:val="both"/>
        <w:rPr>
          <w:lang w:val="uk-UA"/>
        </w:rPr>
      </w:pPr>
      <w:r w:rsidRPr="00042F92">
        <w:rPr>
          <w:w w:val="105"/>
          <w:lang w:val="uk-UA"/>
        </w:rPr>
        <w:t>В</w:t>
      </w:r>
      <w:r w:rsidR="007C58EB" w:rsidRPr="00042F92">
        <w:rPr>
          <w:w w:val="105"/>
          <w:lang w:val="uk-UA"/>
        </w:rPr>
        <w:t xml:space="preserve">становлення результатів </w:t>
      </w:r>
      <w:r w:rsidR="000A1EB8" w:rsidRPr="00042F92">
        <w:rPr>
          <w:w w:val="105"/>
          <w:lang w:val="uk-UA"/>
        </w:rPr>
        <w:t>визначення відповідності кваліфікаційним вимогам претендентів, які подали заявки на участь у конкурсі</w:t>
      </w:r>
      <w:r w:rsidR="007C58EB" w:rsidRPr="00042F92">
        <w:rPr>
          <w:w w:val="105"/>
          <w:lang w:val="uk-UA"/>
        </w:rPr>
        <w:t xml:space="preserve"> </w:t>
      </w:r>
      <w:r w:rsidRPr="00042F92">
        <w:rPr>
          <w:lang w:val="uk-UA"/>
        </w:rPr>
        <w:t xml:space="preserve">із визначення приватного партнера для здійснення державно-приватного партнерства щодо проекту «Створення Центру </w:t>
      </w:r>
      <w:proofErr w:type="spellStart"/>
      <w:r w:rsidRPr="00042F92">
        <w:rPr>
          <w:lang w:val="uk-UA"/>
        </w:rPr>
        <w:t>малоінвазивної</w:t>
      </w:r>
      <w:proofErr w:type="spellEnd"/>
      <w:r w:rsidRPr="00042F92">
        <w:rPr>
          <w:lang w:val="uk-UA"/>
        </w:rPr>
        <w:t xml:space="preserve"> хірургії (</w:t>
      </w:r>
      <w:proofErr w:type="spellStart"/>
      <w:r w:rsidRPr="00042F92">
        <w:rPr>
          <w:lang w:val="uk-UA"/>
        </w:rPr>
        <w:t>малоінвазивні</w:t>
      </w:r>
      <w:proofErr w:type="spellEnd"/>
      <w:r w:rsidRPr="00042F92">
        <w:rPr>
          <w:lang w:val="uk-UA"/>
        </w:rPr>
        <w:t xml:space="preserve"> оперативні втручання в хірургії, урології, гінекології та проктології) по вул. Данилишиних, 62 у м. Трускавці»</w:t>
      </w:r>
      <w:r w:rsidRPr="00042F92">
        <w:rPr>
          <w:w w:val="105"/>
          <w:lang w:val="uk-UA"/>
        </w:rPr>
        <w:t xml:space="preserve"> </w:t>
      </w:r>
      <w:r w:rsidR="007B5553" w:rsidRPr="00042F92">
        <w:rPr>
          <w:w w:val="105"/>
          <w:lang w:val="uk-UA"/>
        </w:rPr>
        <w:t xml:space="preserve">(далі – </w:t>
      </w:r>
      <w:r w:rsidRPr="00042F92">
        <w:rPr>
          <w:w w:val="105"/>
          <w:lang w:val="uk-UA"/>
        </w:rPr>
        <w:t>Конкурс)</w:t>
      </w:r>
      <w:r w:rsidR="007C58EB" w:rsidRPr="00042F92">
        <w:rPr>
          <w:w w:val="105"/>
          <w:lang w:val="uk-UA"/>
        </w:rPr>
        <w:t>.</w:t>
      </w:r>
    </w:p>
    <w:p w14:paraId="059D97C2" w14:textId="77777777" w:rsidR="007C58EB" w:rsidRPr="00042F92" w:rsidRDefault="007C58EB" w:rsidP="006B772C">
      <w:pPr>
        <w:pStyle w:val="a4"/>
        <w:numPr>
          <w:ilvl w:val="0"/>
          <w:numId w:val="13"/>
        </w:numPr>
        <w:tabs>
          <w:tab w:val="left" w:pos="851"/>
        </w:tabs>
        <w:spacing w:before="181" w:line="247" w:lineRule="auto"/>
        <w:ind w:left="0" w:right="161" w:firstLine="565"/>
        <w:jc w:val="both"/>
        <w:rPr>
          <w:lang w:val="uk-UA"/>
        </w:rPr>
      </w:pPr>
      <w:r w:rsidRPr="00042F92">
        <w:rPr>
          <w:w w:val="105"/>
          <w:lang w:val="uk-UA"/>
        </w:rPr>
        <w:t>Інше.</w:t>
      </w:r>
    </w:p>
    <w:p w14:paraId="09D3A8D3" w14:textId="77777777" w:rsidR="007C58EB" w:rsidRPr="00042F92" w:rsidRDefault="007C58EB" w:rsidP="003D67CC">
      <w:pPr>
        <w:pStyle w:val="af3"/>
        <w:tabs>
          <w:tab w:val="left" w:pos="851"/>
          <w:tab w:val="left" w:pos="993"/>
        </w:tabs>
        <w:spacing w:before="8"/>
        <w:ind w:firstLine="567"/>
        <w:jc w:val="both"/>
        <w:rPr>
          <w:sz w:val="24"/>
          <w:szCs w:val="24"/>
          <w:lang w:val="uk-UA"/>
        </w:rPr>
      </w:pPr>
    </w:p>
    <w:p w14:paraId="180054BC" w14:textId="77777777" w:rsidR="00FD709B" w:rsidRPr="00042F92" w:rsidRDefault="007C58EB" w:rsidP="002D7CD9">
      <w:pPr>
        <w:pStyle w:val="a4"/>
        <w:widowControl w:val="0"/>
        <w:numPr>
          <w:ilvl w:val="0"/>
          <w:numId w:val="4"/>
        </w:numPr>
        <w:tabs>
          <w:tab w:val="left" w:pos="851"/>
          <w:tab w:val="left" w:pos="993"/>
          <w:tab w:val="left" w:pos="1532"/>
          <w:tab w:val="left" w:pos="4831"/>
        </w:tabs>
        <w:autoSpaceDE w:val="0"/>
        <w:autoSpaceDN w:val="0"/>
        <w:spacing w:line="266" w:lineRule="auto"/>
        <w:ind w:left="0" w:right="119" w:firstLine="567"/>
        <w:contextualSpacing w:val="0"/>
        <w:jc w:val="both"/>
        <w:rPr>
          <w:lang w:val="uk-UA"/>
        </w:rPr>
      </w:pPr>
      <w:r w:rsidRPr="00042F92">
        <w:rPr>
          <w:w w:val="105"/>
          <w:lang w:val="uk-UA"/>
        </w:rPr>
        <w:t xml:space="preserve"> </w:t>
      </w:r>
      <w:r w:rsidR="006B772C" w:rsidRPr="00042F92">
        <w:rPr>
          <w:w w:val="105"/>
          <w:lang w:val="uk-UA"/>
        </w:rPr>
        <w:t xml:space="preserve"> </w:t>
      </w:r>
      <w:r w:rsidR="008416E5" w:rsidRPr="00042F92">
        <w:rPr>
          <w:w w:val="105"/>
          <w:lang w:val="uk-UA"/>
        </w:rPr>
        <w:t xml:space="preserve">По першому питанню порядку денного </w:t>
      </w:r>
      <w:r w:rsidR="00816EDF" w:rsidRPr="00042F92">
        <w:rPr>
          <w:w w:val="105"/>
          <w:lang w:val="uk-UA"/>
        </w:rPr>
        <w:t xml:space="preserve">Секретар Комісії,  </w:t>
      </w:r>
      <w:r w:rsidR="00816EDF" w:rsidRPr="00042F92">
        <w:rPr>
          <w:lang w:val="uk-UA"/>
        </w:rPr>
        <w:t>Грицьків Г.С.,</w:t>
      </w:r>
      <w:r w:rsidR="00816EDF" w:rsidRPr="00042F92">
        <w:rPr>
          <w:w w:val="105"/>
          <w:lang w:val="uk-UA"/>
        </w:rPr>
        <w:t xml:space="preserve"> </w:t>
      </w:r>
      <w:r w:rsidR="00D55D97" w:rsidRPr="00042F92">
        <w:rPr>
          <w:w w:val="105"/>
          <w:lang w:val="uk-UA"/>
        </w:rPr>
        <w:t>доповів</w:t>
      </w:r>
      <w:r w:rsidRPr="00042F92">
        <w:rPr>
          <w:w w:val="105"/>
          <w:lang w:val="uk-UA"/>
        </w:rPr>
        <w:t xml:space="preserve">, що </w:t>
      </w:r>
      <w:r w:rsidR="00FD709B" w:rsidRPr="00042F92">
        <w:rPr>
          <w:w w:val="105"/>
          <w:lang w:val="uk-UA"/>
        </w:rPr>
        <w:t xml:space="preserve">в межах граничного строку </w:t>
      </w:r>
      <w:r w:rsidR="003D67CC" w:rsidRPr="00042F92">
        <w:rPr>
          <w:w w:val="105"/>
          <w:lang w:val="uk-UA"/>
        </w:rPr>
        <w:t>подання</w:t>
      </w:r>
      <w:r w:rsidR="00FD709B" w:rsidRPr="00042F92">
        <w:rPr>
          <w:w w:val="105"/>
          <w:lang w:val="uk-UA"/>
        </w:rPr>
        <w:t xml:space="preserve"> заявок, визначеного Конкурсною документацією, затвердженої рішенням </w:t>
      </w:r>
      <w:proofErr w:type="spellStart"/>
      <w:r w:rsidR="00FD709B" w:rsidRPr="00042F92">
        <w:rPr>
          <w:w w:val="105"/>
          <w:lang w:val="uk-UA"/>
        </w:rPr>
        <w:t>Тр</w:t>
      </w:r>
      <w:r w:rsidR="00816EDF" w:rsidRPr="00042F92">
        <w:rPr>
          <w:w w:val="105"/>
          <w:lang w:val="uk-UA"/>
        </w:rPr>
        <w:t>ускавець</w:t>
      </w:r>
      <w:r w:rsidR="00FD709B" w:rsidRPr="00042F92">
        <w:rPr>
          <w:w w:val="105"/>
          <w:lang w:val="uk-UA"/>
        </w:rPr>
        <w:t>ої</w:t>
      </w:r>
      <w:proofErr w:type="spellEnd"/>
      <w:r w:rsidR="00FD709B" w:rsidRPr="00042F92">
        <w:rPr>
          <w:w w:val="105"/>
          <w:lang w:val="uk-UA"/>
        </w:rPr>
        <w:t xml:space="preserve"> міської ради </w:t>
      </w:r>
      <w:r w:rsidR="00816EDF" w:rsidRPr="00042F92">
        <w:rPr>
          <w:w w:val="105"/>
          <w:lang w:val="uk-UA"/>
        </w:rPr>
        <w:t xml:space="preserve">від 26 березня 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816EDF" w:rsidRPr="00042F92">
        <w:rPr>
          <w:w w:val="105"/>
          <w:lang w:val="uk-UA"/>
        </w:rPr>
        <w:t>малоінвазивної</w:t>
      </w:r>
      <w:proofErr w:type="spellEnd"/>
      <w:r w:rsidR="00816EDF" w:rsidRPr="00042F92">
        <w:rPr>
          <w:w w:val="105"/>
          <w:lang w:val="uk-UA"/>
        </w:rPr>
        <w:t xml:space="preserve"> хірургії (</w:t>
      </w:r>
      <w:proofErr w:type="spellStart"/>
      <w:r w:rsidR="00816EDF" w:rsidRPr="00042F92">
        <w:rPr>
          <w:w w:val="105"/>
          <w:lang w:val="uk-UA"/>
        </w:rPr>
        <w:t>малоінвазивні</w:t>
      </w:r>
      <w:proofErr w:type="spellEnd"/>
      <w:r w:rsidR="00816EDF" w:rsidRPr="00042F92">
        <w:rPr>
          <w:w w:val="105"/>
          <w:lang w:val="uk-UA"/>
        </w:rPr>
        <w:t xml:space="preserve"> оперативні втручання в хірургії, урології, гінекології та проктології) по вул. Данилишиних, 62 у м. Трускавці» </w:t>
      </w:r>
      <w:r w:rsidR="00FD709B" w:rsidRPr="00042F92">
        <w:rPr>
          <w:w w:val="105"/>
          <w:lang w:val="uk-UA"/>
        </w:rPr>
        <w:t>та опублікован</w:t>
      </w:r>
      <w:r w:rsidR="001D263E" w:rsidRPr="00042F92">
        <w:rPr>
          <w:w w:val="105"/>
          <w:lang w:val="uk-UA"/>
        </w:rPr>
        <w:t>ої</w:t>
      </w:r>
      <w:r w:rsidR="00FD709B" w:rsidRPr="00042F92">
        <w:rPr>
          <w:w w:val="105"/>
          <w:lang w:val="uk-UA"/>
        </w:rPr>
        <w:t xml:space="preserve"> на сайті </w:t>
      </w:r>
      <w:hyperlink r:id="rId11" w:history="1">
        <w:r w:rsidR="00816EDF" w:rsidRPr="00042F92">
          <w:rPr>
            <w:rStyle w:val="af8"/>
            <w:w w:val="105"/>
            <w:lang w:val="uk-UA"/>
          </w:rPr>
          <w:t>http://www.tmr.gov.ua</w:t>
        </w:r>
      </w:hyperlink>
      <w:r w:rsidR="00212171" w:rsidRPr="00042F92">
        <w:rPr>
          <w:w w:val="105"/>
          <w:lang w:val="uk-UA"/>
        </w:rPr>
        <w:t xml:space="preserve"> (далі – Конкурсна документація)</w:t>
      </w:r>
      <w:r w:rsidR="00FD709B" w:rsidRPr="00042F92">
        <w:rPr>
          <w:w w:val="105"/>
          <w:lang w:val="uk-UA"/>
        </w:rPr>
        <w:t xml:space="preserve">, </w:t>
      </w:r>
      <w:r w:rsidR="00816EDF" w:rsidRPr="00042F92">
        <w:rPr>
          <w:w w:val="105"/>
          <w:lang w:val="uk-UA"/>
        </w:rPr>
        <w:t>до К</w:t>
      </w:r>
      <w:r w:rsidRPr="00042F92">
        <w:rPr>
          <w:w w:val="105"/>
          <w:lang w:val="uk-UA"/>
        </w:rPr>
        <w:t>онкурсної комісії надійшл</w:t>
      </w:r>
      <w:r w:rsidR="000A1EB8" w:rsidRPr="00042F92">
        <w:rPr>
          <w:w w:val="105"/>
          <w:lang w:val="uk-UA"/>
        </w:rPr>
        <w:t>и</w:t>
      </w:r>
      <w:r w:rsidR="00816EDF" w:rsidRPr="00042F92">
        <w:rPr>
          <w:w w:val="105"/>
          <w:lang w:val="uk-UA"/>
        </w:rPr>
        <w:t xml:space="preserve"> заявки на участь у К</w:t>
      </w:r>
      <w:r w:rsidRPr="00042F92">
        <w:rPr>
          <w:w w:val="105"/>
          <w:lang w:val="uk-UA"/>
        </w:rPr>
        <w:t xml:space="preserve">онкурсі від </w:t>
      </w:r>
      <w:r w:rsidR="00FD709B" w:rsidRPr="00042F92">
        <w:rPr>
          <w:w w:val="105"/>
          <w:lang w:val="uk-UA"/>
        </w:rPr>
        <w:t xml:space="preserve">таких </w:t>
      </w:r>
      <w:r w:rsidR="006B772C" w:rsidRPr="00042F92">
        <w:rPr>
          <w:w w:val="105"/>
          <w:lang w:val="uk-UA"/>
        </w:rPr>
        <w:t>претендентів</w:t>
      </w:r>
      <w:r w:rsidR="00FD709B" w:rsidRPr="00042F92">
        <w:rPr>
          <w:w w:val="105"/>
          <w:lang w:val="uk-UA"/>
        </w:rPr>
        <w:t xml:space="preserve"> (далі – Заявники):</w:t>
      </w:r>
    </w:p>
    <w:p w14:paraId="5FBF7EF8" w14:textId="77777777" w:rsidR="007C58EB" w:rsidRPr="00042F92" w:rsidRDefault="00816EDF" w:rsidP="002D7CD9">
      <w:pPr>
        <w:pStyle w:val="a4"/>
        <w:widowControl w:val="0"/>
        <w:tabs>
          <w:tab w:val="left" w:pos="851"/>
          <w:tab w:val="left" w:pos="993"/>
          <w:tab w:val="left" w:pos="1532"/>
          <w:tab w:val="left" w:pos="4831"/>
        </w:tabs>
        <w:autoSpaceDE w:val="0"/>
        <w:autoSpaceDN w:val="0"/>
        <w:spacing w:line="266" w:lineRule="auto"/>
        <w:ind w:left="0" w:right="119" w:firstLine="567"/>
        <w:contextualSpacing w:val="0"/>
        <w:jc w:val="both"/>
        <w:rPr>
          <w:w w:val="105"/>
          <w:lang w:val="uk-UA"/>
        </w:rPr>
      </w:pPr>
      <w:r w:rsidRPr="00042F92">
        <w:rPr>
          <w:w w:val="105"/>
          <w:lang w:val="uk-UA"/>
        </w:rPr>
        <w:t>претендент</w:t>
      </w:r>
      <w:r w:rsidR="007C58EB" w:rsidRPr="00042F92">
        <w:rPr>
          <w:w w:val="105"/>
          <w:lang w:val="uk-UA"/>
        </w:rPr>
        <w:t xml:space="preserve"> </w:t>
      </w:r>
      <w:r w:rsidR="00FD709B" w:rsidRPr="00042F92">
        <w:rPr>
          <w:w w:val="105"/>
          <w:lang w:val="uk-UA"/>
        </w:rPr>
        <w:t xml:space="preserve">1 </w:t>
      </w:r>
      <w:r w:rsidR="007C58EB" w:rsidRPr="00042F92">
        <w:rPr>
          <w:w w:val="105"/>
          <w:lang w:val="uk-UA"/>
        </w:rPr>
        <w:t xml:space="preserve">- </w:t>
      </w:r>
      <w:r w:rsidR="00D55D97" w:rsidRPr="00042F92">
        <w:rPr>
          <w:w w:val="105"/>
          <w:lang w:val="uk-UA"/>
        </w:rPr>
        <w:t>________</w:t>
      </w:r>
      <w:r w:rsidR="007C58EB" w:rsidRPr="00042F92">
        <w:rPr>
          <w:w w:val="105"/>
          <w:lang w:val="uk-UA"/>
        </w:rPr>
        <w:t xml:space="preserve"> (далі </w:t>
      </w:r>
      <w:r w:rsidR="00FD709B" w:rsidRPr="00042F92">
        <w:rPr>
          <w:w w:val="105"/>
          <w:lang w:val="uk-UA"/>
        </w:rPr>
        <w:t>–</w:t>
      </w:r>
      <w:r w:rsidR="007C58EB" w:rsidRPr="00042F92">
        <w:rPr>
          <w:w w:val="105"/>
          <w:lang w:val="uk-UA"/>
        </w:rPr>
        <w:t xml:space="preserve"> </w:t>
      </w:r>
      <w:r w:rsidRPr="00042F92">
        <w:rPr>
          <w:w w:val="105"/>
          <w:lang w:val="uk-UA"/>
        </w:rPr>
        <w:t>Претендент</w:t>
      </w:r>
      <w:r w:rsidR="00FD709B" w:rsidRPr="00042F92">
        <w:rPr>
          <w:w w:val="105"/>
          <w:lang w:val="uk-UA"/>
        </w:rPr>
        <w:t xml:space="preserve"> 1</w:t>
      </w:r>
      <w:r w:rsidR="007C58EB" w:rsidRPr="00042F92">
        <w:rPr>
          <w:w w:val="105"/>
          <w:lang w:val="uk-UA"/>
        </w:rPr>
        <w:t>), що зареєстрован</w:t>
      </w:r>
      <w:r w:rsidR="00D55D97" w:rsidRPr="00042F92">
        <w:rPr>
          <w:w w:val="105"/>
          <w:lang w:val="uk-UA"/>
        </w:rPr>
        <w:t>ий</w:t>
      </w:r>
      <w:r w:rsidR="007C58EB" w:rsidRPr="00042F92">
        <w:rPr>
          <w:w w:val="105"/>
          <w:lang w:val="uk-UA"/>
        </w:rPr>
        <w:t xml:space="preserve"> за адресою: </w:t>
      </w:r>
      <w:r w:rsidR="00D55D97" w:rsidRPr="00042F92">
        <w:rPr>
          <w:w w:val="105"/>
          <w:lang w:val="uk-UA"/>
        </w:rPr>
        <w:t>_____</w:t>
      </w:r>
      <w:r w:rsidR="007C58EB" w:rsidRPr="00042F92">
        <w:rPr>
          <w:w w:val="105"/>
          <w:lang w:val="uk-UA"/>
        </w:rPr>
        <w:t xml:space="preserve">, </w:t>
      </w:r>
      <w:proofErr w:type="spellStart"/>
      <w:r w:rsidR="007C58EB" w:rsidRPr="00042F92">
        <w:rPr>
          <w:w w:val="105"/>
          <w:lang w:val="uk-UA"/>
        </w:rPr>
        <w:t>тел</w:t>
      </w:r>
      <w:proofErr w:type="spellEnd"/>
      <w:r w:rsidR="007C58EB" w:rsidRPr="00042F92">
        <w:rPr>
          <w:w w:val="105"/>
          <w:lang w:val="uk-UA"/>
        </w:rPr>
        <w:t xml:space="preserve">.: </w:t>
      </w:r>
      <w:r w:rsidR="00D55D97" w:rsidRPr="00042F92">
        <w:rPr>
          <w:w w:val="105"/>
          <w:lang w:val="uk-UA"/>
        </w:rPr>
        <w:t>______</w:t>
      </w:r>
      <w:r w:rsidR="007C58EB" w:rsidRPr="00042F92">
        <w:rPr>
          <w:w w:val="105"/>
          <w:lang w:val="uk-UA"/>
        </w:rPr>
        <w:t xml:space="preserve">, сайт: </w:t>
      </w:r>
      <w:r w:rsidR="00D55D97" w:rsidRPr="00042F92">
        <w:rPr>
          <w:w w:val="105"/>
          <w:lang w:val="uk-UA"/>
        </w:rPr>
        <w:t xml:space="preserve">_______, </w:t>
      </w:r>
      <w:r w:rsidR="007C58EB" w:rsidRPr="00042F92">
        <w:rPr>
          <w:w w:val="105"/>
          <w:lang w:val="uk-UA"/>
        </w:rPr>
        <w:t>e-</w:t>
      </w:r>
      <w:proofErr w:type="spellStart"/>
      <w:r w:rsidR="007C58EB" w:rsidRPr="00042F92">
        <w:rPr>
          <w:w w:val="105"/>
          <w:lang w:val="uk-UA"/>
        </w:rPr>
        <w:t>mail</w:t>
      </w:r>
      <w:proofErr w:type="spellEnd"/>
      <w:r w:rsidR="007C58EB" w:rsidRPr="00042F92">
        <w:rPr>
          <w:w w:val="105"/>
          <w:lang w:val="uk-UA"/>
        </w:rPr>
        <w:t>:</w:t>
      </w:r>
      <w:r w:rsidR="007C58EB" w:rsidRPr="00042F92">
        <w:rPr>
          <w:w w:val="105"/>
          <w:u w:val="thick"/>
          <w:lang w:val="uk-UA"/>
        </w:rPr>
        <w:t xml:space="preserve"> </w:t>
      </w:r>
      <w:hyperlink r:id="rId12">
        <w:r w:rsidR="00D55D97" w:rsidRPr="00042F92">
          <w:rPr>
            <w:w w:val="105"/>
            <w:u w:val="thick"/>
            <w:lang w:val="uk-UA"/>
          </w:rPr>
          <w:t>__</w:t>
        </w:r>
        <w:r w:rsidR="007C58EB" w:rsidRPr="00042F92">
          <w:rPr>
            <w:w w:val="105"/>
            <w:lang w:val="uk-UA"/>
          </w:rPr>
          <w:t xml:space="preserve"> </w:t>
        </w:r>
      </w:hyperlink>
      <w:r w:rsidR="007C58EB" w:rsidRPr="00042F92">
        <w:rPr>
          <w:w w:val="105"/>
          <w:lang w:val="uk-UA"/>
        </w:rPr>
        <w:t xml:space="preserve">дата, місце та найменування органу державної реєстрації: </w:t>
      </w:r>
      <w:r w:rsidR="00D55D97" w:rsidRPr="00042F92">
        <w:rPr>
          <w:w w:val="105"/>
          <w:lang w:val="uk-UA"/>
        </w:rPr>
        <w:t>__________</w:t>
      </w:r>
      <w:r w:rsidR="00E720F2" w:rsidRPr="00042F92">
        <w:rPr>
          <w:w w:val="105"/>
          <w:lang w:val="uk-UA"/>
        </w:rPr>
        <w:t>, дата подання заявки ____</w:t>
      </w:r>
      <w:r w:rsidR="00FD709B" w:rsidRPr="00042F92">
        <w:rPr>
          <w:w w:val="105"/>
          <w:lang w:val="uk-UA"/>
        </w:rPr>
        <w:t>;</w:t>
      </w:r>
    </w:p>
    <w:p w14:paraId="5076E5A8" w14:textId="77777777" w:rsidR="00FD709B" w:rsidRPr="00042F92" w:rsidRDefault="00816EDF" w:rsidP="002D7CD9">
      <w:pPr>
        <w:pStyle w:val="a4"/>
        <w:widowControl w:val="0"/>
        <w:tabs>
          <w:tab w:val="left" w:pos="851"/>
          <w:tab w:val="left" w:pos="993"/>
          <w:tab w:val="left" w:pos="1532"/>
          <w:tab w:val="left" w:pos="4831"/>
        </w:tabs>
        <w:autoSpaceDE w:val="0"/>
        <w:autoSpaceDN w:val="0"/>
        <w:spacing w:line="266" w:lineRule="auto"/>
        <w:ind w:left="0" w:right="119" w:firstLine="567"/>
        <w:contextualSpacing w:val="0"/>
        <w:jc w:val="both"/>
        <w:rPr>
          <w:lang w:val="uk-UA"/>
        </w:rPr>
      </w:pPr>
      <w:r w:rsidRPr="00042F92">
        <w:rPr>
          <w:w w:val="105"/>
          <w:lang w:val="uk-UA"/>
        </w:rPr>
        <w:t>претендент</w:t>
      </w:r>
      <w:r w:rsidR="00FD709B" w:rsidRPr="00042F92">
        <w:rPr>
          <w:w w:val="105"/>
          <w:lang w:val="uk-UA"/>
        </w:rPr>
        <w:t xml:space="preserve"> 2 - ________.</w:t>
      </w:r>
    </w:p>
    <w:p w14:paraId="7C5537A4" w14:textId="77777777" w:rsidR="00FD709B" w:rsidRPr="00042F92" w:rsidRDefault="00FD709B" w:rsidP="002D7CD9">
      <w:pPr>
        <w:tabs>
          <w:tab w:val="left" w:pos="851"/>
          <w:tab w:val="left" w:pos="993"/>
        </w:tabs>
        <w:spacing w:before="26" w:line="264" w:lineRule="auto"/>
        <w:ind w:right="129" w:firstLine="567"/>
        <w:jc w:val="both"/>
        <w:rPr>
          <w:w w:val="105"/>
          <w:lang w:val="uk-UA"/>
        </w:rPr>
      </w:pPr>
    </w:p>
    <w:p w14:paraId="6C449812" w14:textId="77777777" w:rsidR="00FD709B" w:rsidRPr="00042F92" w:rsidRDefault="00FD709B" w:rsidP="002D7CD9">
      <w:pPr>
        <w:tabs>
          <w:tab w:val="left" w:pos="851"/>
          <w:tab w:val="left" w:pos="993"/>
        </w:tabs>
        <w:spacing w:line="276" w:lineRule="auto"/>
        <w:ind w:firstLine="567"/>
        <w:jc w:val="both"/>
        <w:rPr>
          <w:lang w:val="uk-UA"/>
        </w:rPr>
      </w:pPr>
      <w:r w:rsidRPr="00042F92">
        <w:rPr>
          <w:lang w:val="uk-UA"/>
        </w:rPr>
        <w:t xml:space="preserve">Конкурсна комісія розглянула подані заявки на предмет відповідності Заявників загальним вимогам до Заявників, </w:t>
      </w:r>
      <w:r w:rsidR="0037073E" w:rsidRPr="00042F92">
        <w:rPr>
          <w:lang w:val="uk-UA"/>
        </w:rPr>
        <w:t>зокрема</w:t>
      </w:r>
      <w:r w:rsidRPr="00042F92">
        <w:rPr>
          <w:lang w:val="uk-UA"/>
        </w:rPr>
        <w:t xml:space="preserve"> наведеним у п. 1.18. </w:t>
      </w:r>
      <w:r w:rsidR="00212171" w:rsidRPr="00042F92">
        <w:rPr>
          <w:lang w:val="uk-UA"/>
        </w:rPr>
        <w:t xml:space="preserve">Частини 1 </w:t>
      </w:r>
      <w:r w:rsidRPr="00042F92">
        <w:rPr>
          <w:lang w:val="uk-UA"/>
        </w:rPr>
        <w:t xml:space="preserve">Інструкції для </w:t>
      </w:r>
      <w:r w:rsidR="00212171" w:rsidRPr="00042F92">
        <w:rPr>
          <w:lang w:val="uk-UA"/>
        </w:rPr>
        <w:t>претен</w:t>
      </w:r>
      <w:r w:rsidR="006B772C" w:rsidRPr="00042F92">
        <w:rPr>
          <w:lang w:val="uk-UA"/>
        </w:rPr>
        <w:t>дентів</w:t>
      </w:r>
      <w:r w:rsidRPr="00042F92">
        <w:rPr>
          <w:lang w:val="uk-UA"/>
        </w:rPr>
        <w:t>, затвердженої рішенням Тр</w:t>
      </w:r>
      <w:r w:rsidR="006B772C" w:rsidRPr="00042F92">
        <w:rPr>
          <w:lang w:val="uk-UA"/>
        </w:rPr>
        <w:t xml:space="preserve">ускавецької </w:t>
      </w:r>
      <w:r w:rsidRPr="00042F92">
        <w:rPr>
          <w:lang w:val="uk-UA"/>
        </w:rPr>
        <w:t>міської ради</w:t>
      </w:r>
      <w:r w:rsidR="00212171" w:rsidRPr="00042F92">
        <w:rPr>
          <w:lang w:val="uk-UA"/>
        </w:rPr>
        <w:t xml:space="preserve"> </w:t>
      </w:r>
      <w:r w:rsidR="00212171" w:rsidRPr="00042F92">
        <w:rPr>
          <w:w w:val="105"/>
          <w:lang w:val="uk-UA"/>
        </w:rPr>
        <w:t xml:space="preserve">від 26 березня 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212171" w:rsidRPr="00042F92">
        <w:rPr>
          <w:w w:val="105"/>
          <w:lang w:val="uk-UA"/>
        </w:rPr>
        <w:t>малоінвазивної</w:t>
      </w:r>
      <w:proofErr w:type="spellEnd"/>
      <w:r w:rsidR="00212171" w:rsidRPr="00042F92">
        <w:rPr>
          <w:w w:val="105"/>
          <w:lang w:val="uk-UA"/>
        </w:rPr>
        <w:t xml:space="preserve"> хірургії (</w:t>
      </w:r>
      <w:proofErr w:type="spellStart"/>
      <w:r w:rsidR="00212171" w:rsidRPr="00042F92">
        <w:rPr>
          <w:w w:val="105"/>
          <w:lang w:val="uk-UA"/>
        </w:rPr>
        <w:t>малоінвазивні</w:t>
      </w:r>
      <w:proofErr w:type="spellEnd"/>
      <w:r w:rsidR="00212171" w:rsidRPr="00042F92">
        <w:rPr>
          <w:w w:val="105"/>
          <w:lang w:val="uk-UA"/>
        </w:rPr>
        <w:t xml:space="preserve"> оперативні втручання в хірургії, урології, гінекології та проктології) по вул. Данилишиних, 62 у м. Трускавці»</w:t>
      </w:r>
      <w:r w:rsidR="00212171" w:rsidRPr="00042F92">
        <w:rPr>
          <w:lang w:val="uk-UA"/>
        </w:rPr>
        <w:t xml:space="preserve"> </w:t>
      </w:r>
      <w:r w:rsidRPr="00042F92">
        <w:rPr>
          <w:lang w:val="uk-UA"/>
        </w:rPr>
        <w:t>(далі – Інструкція для заявників) та Кваліфікаційним вимогам до Учасників, наведеним у п. 1.17. Інструкції для заявників. Результати пер</w:t>
      </w:r>
      <w:r w:rsidR="008A0BD4" w:rsidRPr="00042F92">
        <w:rPr>
          <w:lang w:val="uk-UA"/>
        </w:rPr>
        <w:t>евірки відповідності Заявок та п</w:t>
      </w:r>
      <w:r w:rsidRPr="00042F92">
        <w:rPr>
          <w:lang w:val="uk-UA"/>
        </w:rPr>
        <w:t>ідтвердних документів Заявників Конкурсній докуме</w:t>
      </w:r>
      <w:r w:rsidR="0037073E" w:rsidRPr="00042F92">
        <w:rPr>
          <w:lang w:val="uk-UA"/>
        </w:rPr>
        <w:t>нтації відображені у додатку</w:t>
      </w:r>
      <w:r w:rsidRPr="00042F92">
        <w:rPr>
          <w:lang w:val="uk-UA"/>
        </w:rPr>
        <w:t xml:space="preserve"> 1</w:t>
      </w:r>
      <w:r w:rsidR="0037073E" w:rsidRPr="00042F92">
        <w:rPr>
          <w:lang w:val="uk-UA"/>
        </w:rPr>
        <w:t xml:space="preserve"> до цього Протоколу</w:t>
      </w:r>
      <w:r w:rsidR="00992431" w:rsidRPr="00042F92">
        <w:rPr>
          <w:lang w:val="uk-UA"/>
        </w:rPr>
        <w:t>.</w:t>
      </w:r>
      <w:r w:rsidRPr="00042F92">
        <w:rPr>
          <w:lang w:val="uk-UA"/>
        </w:rPr>
        <w:t xml:space="preserve"> </w:t>
      </w:r>
      <w:bookmarkStart w:id="5" w:name="_Toc527993479"/>
      <w:bookmarkStart w:id="6" w:name="_Toc527995488"/>
    </w:p>
    <w:bookmarkEnd w:id="5"/>
    <w:bookmarkEnd w:id="6"/>
    <w:p w14:paraId="1E8AD05E" w14:textId="77777777" w:rsidR="00FD709B" w:rsidRPr="00042F92" w:rsidRDefault="00FD709B" w:rsidP="002D7CD9">
      <w:pPr>
        <w:tabs>
          <w:tab w:val="left" w:pos="851"/>
          <w:tab w:val="left" w:pos="993"/>
        </w:tabs>
        <w:spacing w:before="8"/>
        <w:ind w:firstLine="567"/>
        <w:jc w:val="both"/>
        <w:rPr>
          <w:w w:val="105"/>
          <w:lang w:val="uk-UA"/>
        </w:rPr>
      </w:pPr>
    </w:p>
    <w:p w14:paraId="4E687A4B" w14:textId="77777777" w:rsidR="00FD709B" w:rsidRPr="00042F92" w:rsidRDefault="00FD709B" w:rsidP="002D7CD9">
      <w:pPr>
        <w:tabs>
          <w:tab w:val="left" w:pos="851"/>
          <w:tab w:val="left" w:pos="993"/>
        </w:tabs>
        <w:spacing w:before="8"/>
        <w:ind w:firstLine="567"/>
        <w:jc w:val="both"/>
        <w:rPr>
          <w:w w:val="105"/>
          <w:lang w:val="uk-UA"/>
        </w:rPr>
      </w:pPr>
      <w:r w:rsidRPr="00042F92">
        <w:rPr>
          <w:w w:val="105"/>
          <w:lang w:val="uk-UA"/>
        </w:rPr>
        <w:t>Відповідно до пункту 23</w:t>
      </w:r>
      <w:r w:rsidR="00D84AE8" w:rsidRPr="00042F92">
        <w:rPr>
          <w:w w:val="105"/>
          <w:lang w:val="uk-UA"/>
        </w:rPr>
        <w:t xml:space="preserve"> </w:t>
      </w:r>
      <w:r w:rsidRPr="00042F92">
        <w:rPr>
          <w:w w:val="105"/>
          <w:lang w:val="uk-UA"/>
        </w:rPr>
        <w:t xml:space="preserve"> </w:t>
      </w:r>
      <w:r w:rsidR="00D84AE8" w:rsidRPr="00042F92">
        <w:rPr>
          <w:w w:val="105"/>
          <w:lang w:val="uk-UA"/>
        </w:rPr>
        <w:t xml:space="preserve">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w:t>
      </w:r>
      <w:r w:rsidR="00D84AE8" w:rsidRPr="00042F92">
        <w:rPr>
          <w:rStyle w:val="rvts9"/>
          <w:lang w:val="uk-UA"/>
        </w:rPr>
        <w:t>від</w:t>
      </w:r>
      <w:r w:rsidR="00212171" w:rsidRPr="00042F92">
        <w:rPr>
          <w:rStyle w:val="rvts9"/>
          <w:lang w:val="uk-UA"/>
        </w:rPr>
        <w:t xml:space="preserve"> 11 квітня 2011 року</w:t>
      </w:r>
      <w:r w:rsidR="00D84AE8" w:rsidRPr="00042F92">
        <w:rPr>
          <w:rStyle w:val="rvts9"/>
          <w:lang w:val="uk-UA"/>
        </w:rPr>
        <w:t xml:space="preserve"> № 384</w:t>
      </w:r>
      <w:r w:rsidR="00212171" w:rsidRPr="00042F92">
        <w:rPr>
          <w:rStyle w:val="rvts9"/>
          <w:lang w:val="uk-UA"/>
        </w:rPr>
        <w:t xml:space="preserve"> (далі – Порядок)</w:t>
      </w:r>
      <w:r w:rsidR="00D84AE8" w:rsidRPr="00042F92">
        <w:rPr>
          <w:rStyle w:val="rvts9"/>
          <w:lang w:val="uk-UA"/>
        </w:rPr>
        <w:t xml:space="preserve">, </w:t>
      </w:r>
      <w:r w:rsidR="00212171" w:rsidRPr="00042F92">
        <w:rPr>
          <w:rStyle w:val="rvts9"/>
          <w:lang w:val="uk-UA"/>
        </w:rPr>
        <w:t xml:space="preserve">та пункту 1.35. Інструкція для заявників, </w:t>
      </w:r>
      <w:r w:rsidR="00D84AE8" w:rsidRPr="00042F92">
        <w:rPr>
          <w:rStyle w:val="rvts9"/>
          <w:lang w:val="uk-UA"/>
        </w:rPr>
        <w:t>з</w:t>
      </w:r>
      <w:r w:rsidRPr="00042F92">
        <w:rPr>
          <w:w w:val="105"/>
          <w:lang w:val="uk-UA"/>
        </w:rPr>
        <w:t>а результатами проведення попереднього відбору щодо відповідності кваліфікаційним вимогам до участі в конкурсі не допускаються претенденти, які:</w:t>
      </w:r>
    </w:p>
    <w:p w14:paraId="1928686A" w14:textId="77777777" w:rsidR="00FD709B" w:rsidRPr="00042F92" w:rsidRDefault="00FD709B" w:rsidP="002D7CD9">
      <w:pPr>
        <w:pStyle w:val="a4"/>
        <w:numPr>
          <w:ilvl w:val="0"/>
          <w:numId w:val="10"/>
        </w:numPr>
        <w:tabs>
          <w:tab w:val="left" w:pos="851"/>
          <w:tab w:val="left" w:pos="993"/>
        </w:tabs>
        <w:ind w:left="0" w:firstLine="567"/>
        <w:jc w:val="both"/>
        <w:rPr>
          <w:w w:val="105"/>
          <w:lang w:val="uk-UA"/>
        </w:rPr>
      </w:pPr>
      <w:r w:rsidRPr="00042F92">
        <w:rPr>
          <w:w w:val="105"/>
          <w:lang w:val="uk-UA"/>
        </w:rPr>
        <w:t>визнані банкрутами або стосовно яких порушено справу про банкрутство;</w:t>
      </w:r>
    </w:p>
    <w:p w14:paraId="3E3A63D4" w14:textId="77777777" w:rsidR="00FD709B" w:rsidRPr="00042F92" w:rsidRDefault="00FD709B" w:rsidP="002D7CD9">
      <w:pPr>
        <w:pStyle w:val="a4"/>
        <w:numPr>
          <w:ilvl w:val="0"/>
          <w:numId w:val="10"/>
        </w:numPr>
        <w:tabs>
          <w:tab w:val="left" w:pos="851"/>
          <w:tab w:val="left" w:pos="993"/>
        </w:tabs>
        <w:ind w:left="0" w:firstLine="567"/>
        <w:jc w:val="both"/>
        <w:rPr>
          <w:w w:val="105"/>
          <w:lang w:val="uk-UA"/>
        </w:rPr>
      </w:pPr>
      <w:r w:rsidRPr="00042F92">
        <w:rPr>
          <w:w w:val="105"/>
          <w:lang w:val="uk-UA"/>
        </w:rPr>
        <w:t>перебувають у стадії ліквідації;</w:t>
      </w:r>
    </w:p>
    <w:p w14:paraId="61149421" w14:textId="77777777" w:rsidR="00FD709B" w:rsidRPr="00042F92" w:rsidRDefault="00FD709B" w:rsidP="002D7CD9">
      <w:pPr>
        <w:pStyle w:val="a4"/>
        <w:numPr>
          <w:ilvl w:val="0"/>
          <w:numId w:val="10"/>
        </w:numPr>
        <w:tabs>
          <w:tab w:val="left" w:pos="851"/>
          <w:tab w:val="left" w:pos="993"/>
        </w:tabs>
        <w:ind w:left="0" w:firstLine="567"/>
        <w:jc w:val="both"/>
        <w:rPr>
          <w:w w:val="105"/>
          <w:lang w:val="uk-UA"/>
        </w:rPr>
      </w:pPr>
      <w:r w:rsidRPr="00042F92">
        <w:rPr>
          <w:w w:val="105"/>
          <w:lang w:val="uk-UA"/>
        </w:rPr>
        <w:t xml:space="preserve">контролюються один одним, перебувають під спільним контролем або є пов'язаними особами згідно із </w:t>
      </w:r>
      <w:r w:rsidR="00D84AE8" w:rsidRPr="00042F92">
        <w:rPr>
          <w:w w:val="105"/>
          <w:lang w:val="uk-UA"/>
        </w:rPr>
        <w:t>З</w:t>
      </w:r>
      <w:r w:rsidR="008A0BD4" w:rsidRPr="00042F92">
        <w:rPr>
          <w:w w:val="105"/>
          <w:lang w:val="uk-UA"/>
        </w:rPr>
        <w:t xml:space="preserve">аконом </w:t>
      </w:r>
      <w:r w:rsidR="00D84AE8" w:rsidRPr="00042F92">
        <w:rPr>
          <w:w w:val="105"/>
          <w:lang w:val="uk-UA"/>
        </w:rPr>
        <w:t>У</w:t>
      </w:r>
      <w:r w:rsidR="008A0BD4" w:rsidRPr="00042F92">
        <w:rPr>
          <w:w w:val="105"/>
          <w:lang w:val="uk-UA"/>
        </w:rPr>
        <w:t>країни</w:t>
      </w:r>
      <w:r w:rsidR="00212171" w:rsidRPr="00042F92">
        <w:rPr>
          <w:w w:val="105"/>
          <w:lang w:val="uk-UA"/>
        </w:rPr>
        <w:t xml:space="preserve"> «</w:t>
      </w:r>
      <w:r w:rsidRPr="00042F92">
        <w:rPr>
          <w:w w:val="105"/>
          <w:lang w:val="uk-UA"/>
        </w:rPr>
        <w:t>Про</w:t>
      </w:r>
      <w:r w:rsidR="00212171" w:rsidRPr="00042F92">
        <w:rPr>
          <w:w w:val="105"/>
          <w:lang w:val="uk-UA"/>
        </w:rPr>
        <w:t xml:space="preserve"> захист економічної конкуренції»</w:t>
      </w:r>
      <w:r w:rsidRPr="00042F92">
        <w:rPr>
          <w:w w:val="105"/>
          <w:lang w:val="uk-UA"/>
        </w:rPr>
        <w:t xml:space="preserve"> (у разі подання заявки окремо кожним таким претендентом);</w:t>
      </w:r>
    </w:p>
    <w:p w14:paraId="6D83A734" w14:textId="77777777" w:rsidR="00FD709B" w:rsidRPr="00042F92" w:rsidRDefault="00FD709B" w:rsidP="002D7CD9">
      <w:pPr>
        <w:pStyle w:val="a4"/>
        <w:numPr>
          <w:ilvl w:val="0"/>
          <w:numId w:val="10"/>
        </w:numPr>
        <w:tabs>
          <w:tab w:val="left" w:pos="851"/>
          <w:tab w:val="left" w:pos="993"/>
        </w:tabs>
        <w:ind w:left="0" w:firstLine="567"/>
        <w:jc w:val="both"/>
        <w:rPr>
          <w:w w:val="105"/>
          <w:lang w:val="uk-UA"/>
        </w:rPr>
      </w:pPr>
      <w:r w:rsidRPr="00042F92">
        <w:rPr>
          <w:w w:val="105"/>
          <w:lang w:val="uk-UA"/>
        </w:rPr>
        <w:t>не відповідають кваліфікаційним вимогам;</w:t>
      </w:r>
    </w:p>
    <w:p w14:paraId="6EB26156" w14:textId="77777777" w:rsidR="00FD709B" w:rsidRPr="00042F92" w:rsidRDefault="00FD709B" w:rsidP="002D7CD9">
      <w:pPr>
        <w:pStyle w:val="a4"/>
        <w:numPr>
          <w:ilvl w:val="0"/>
          <w:numId w:val="10"/>
        </w:numPr>
        <w:tabs>
          <w:tab w:val="left" w:pos="851"/>
          <w:tab w:val="left" w:pos="993"/>
        </w:tabs>
        <w:ind w:left="0" w:firstLine="567"/>
        <w:jc w:val="both"/>
        <w:rPr>
          <w:w w:val="105"/>
          <w:lang w:val="uk-UA"/>
        </w:rPr>
      </w:pPr>
      <w:r w:rsidRPr="00042F92">
        <w:rPr>
          <w:w w:val="105"/>
          <w:lang w:val="uk-UA"/>
        </w:rPr>
        <w:t xml:space="preserve">подали заявку, що не відповідає вимогам, визначеним </w:t>
      </w:r>
      <w:r w:rsidR="002D7CD9" w:rsidRPr="00042F92">
        <w:rPr>
          <w:w w:val="105"/>
          <w:lang w:val="uk-UA"/>
        </w:rPr>
        <w:t>Порядком та К</w:t>
      </w:r>
      <w:r w:rsidRPr="00042F92">
        <w:rPr>
          <w:w w:val="105"/>
          <w:lang w:val="uk-UA"/>
        </w:rPr>
        <w:t>онкурсною документацією.</w:t>
      </w:r>
    </w:p>
    <w:p w14:paraId="4C4D0C5D" w14:textId="77777777" w:rsidR="00FD709B" w:rsidRPr="00042F92" w:rsidRDefault="00FD709B" w:rsidP="002D7CD9">
      <w:pPr>
        <w:tabs>
          <w:tab w:val="left" w:pos="851"/>
          <w:tab w:val="left" w:pos="993"/>
        </w:tabs>
        <w:spacing w:before="8"/>
        <w:ind w:firstLine="567"/>
        <w:jc w:val="both"/>
        <w:rPr>
          <w:w w:val="105"/>
          <w:lang w:val="uk-UA"/>
        </w:rPr>
      </w:pPr>
    </w:p>
    <w:p w14:paraId="42E029D2" w14:textId="77777777" w:rsidR="00D84AE8" w:rsidRPr="00042F92" w:rsidRDefault="004A6C4A" w:rsidP="002D7CD9">
      <w:pPr>
        <w:pStyle w:val="af3"/>
        <w:tabs>
          <w:tab w:val="left" w:pos="851"/>
          <w:tab w:val="left" w:pos="993"/>
        </w:tabs>
        <w:spacing w:before="19" w:line="256" w:lineRule="auto"/>
        <w:ind w:right="115" w:firstLine="567"/>
        <w:jc w:val="both"/>
        <w:rPr>
          <w:sz w:val="24"/>
          <w:szCs w:val="24"/>
          <w:lang w:val="uk-UA"/>
        </w:rPr>
      </w:pPr>
      <w:r w:rsidRPr="00042F92">
        <w:rPr>
          <w:rStyle w:val="rvts0"/>
          <w:sz w:val="24"/>
          <w:szCs w:val="24"/>
          <w:lang w:val="uk-UA"/>
        </w:rPr>
        <w:t>___</w:t>
      </w:r>
      <w:r w:rsidR="002D7CD9" w:rsidRPr="00042F92">
        <w:rPr>
          <w:rStyle w:val="rvts0"/>
          <w:sz w:val="24"/>
          <w:szCs w:val="24"/>
          <w:lang w:val="uk-UA"/>
        </w:rPr>
        <w:t>_</w:t>
      </w:r>
      <w:r w:rsidRPr="00042F92">
        <w:rPr>
          <w:rStyle w:val="rvts0"/>
          <w:sz w:val="24"/>
          <w:szCs w:val="24"/>
          <w:lang w:val="uk-UA"/>
        </w:rPr>
        <w:t xml:space="preserve"> зазначив, що за результатами попереднього відбору претендентів з урахуванням кваліфікаційних та інших вимог, визначених </w:t>
      </w:r>
      <w:r w:rsidR="002D7CD9" w:rsidRPr="00042F92">
        <w:rPr>
          <w:rStyle w:val="rvts0"/>
          <w:sz w:val="24"/>
          <w:szCs w:val="24"/>
          <w:lang w:val="uk-UA"/>
        </w:rPr>
        <w:t>К</w:t>
      </w:r>
      <w:r w:rsidRPr="00042F92">
        <w:rPr>
          <w:rStyle w:val="rvts0"/>
          <w:sz w:val="24"/>
          <w:szCs w:val="24"/>
          <w:lang w:val="uk-UA"/>
        </w:rPr>
        <w:t xml:space="preserve">онкурсною документацією, </w:t>
      </w:r>
      <w:r w:rsidR="008A0BD4" w:rsidRPr="00042F92">
        <w:rPr>
          <w:sz w:val="24"/>
          <w:szCs w:val="24"/>
          <w:lang w:val="uk-UA"/>
        </w:rPr>
        <w:t xml:space="preserve"> з</w:t>
      </w:r>
      <w:r w:rsidR="00D84AE8" w:rsidRPr="00042F92">
        <w:rPr>
          <w:sz w:val="24"/>
          <w:szCs w:val="24"/>
          <w:lang w:val="uk-UA"/>
        </w:rPr>
        <w:t>аявки на участь у Конкурсі, подані   ____</w:t>
      </w:r>
      <w:r w:rsidR="002D7CD9" w:rsidRPr="00042F92">
        <w:rPr>
          <w:sz w:val="24"/>
          <w:szCs w:val="24"/>
          <w:lang w:val="uk-UA"/>
        </w:rPr>
        <w:t xml:space="preserve"> (вказати назви претендентів)</w:t>
      </w:r>
      <w:r w:rsidR="00D84AE8" w:rsidRPr="00042F92">
        <w:rPr>
          <w:sz w:val="24"/>
          <w:szCs w:val="24"/>
          <w:lang w:val="uk-UA"/>
        </w:rPr>
        <w:t xml:space="preserve">,  </w:t>
      </w:r>
      <w:r w:rsidRPr="00042F92">
        <w:rPr>
          <w:sz w:val="24"/>
          <w:szCs w:val="24"/>
          <w:lang w:val="uk-UA"/>
        </w:rPr>
        <w:t>відповідають усім вимогам, визначеним Інструкцією для заявників</w:t>
      </w:r>
      <w:r w:rsidR="002D7CD9" w:rsidRPr="00042F92">
        <w:rPr>
          <w:sz w:val="24"/>
          <w:szCs w:val="24"/>
          <w:lang w:val="uk-UA"/>
        </w:rPr>
        <w:t xml:space="preserve"> та Порядком</w:t>
      </w:r>
      <w:r w:rsidRPr="00042F92">
        <w:rPr>
          <w:sz w:val="24"/>
          <w:szCs w:val="24"/>
          <w:lang w:val="uk-UA"/>
        </w:rPr>
        <w:t xml:space="preserve">. </w:t>
      </w:r>
    </w:p>
    <w:p w14:paraId="2CB1358E" w14:textId="77777777" w:rsidR="007C58EB" w:rsidRPr="00042F92" w:rsidRDefault="007C58EB" w:rsidP="002D7CD9">
      <w:pPr>
        <w:pStyle w:val="af3"/>
        <w:tabs>
          <w:tab w:val="left" w:pos="851"/>
          <w:tab w:val="left" w:pos="993"/>
        </w:tabs>
        <w:spacing w:before="3" w:line="256" w:lineRule="auto"/>
        <w:ind w:right="135" w:firstLine="567"/>
        <w:jc w:val="both"/>
        <w:rPr>
          <w:sz w:val="24"/>
          <w:szCs w:val="24"/>
          <w:lang w:val="uk-UA"/>
        </w:rPr>
      </w:pPr>
      <w:r w:rsidRPr="00042F92">
        <w:rPr>
          <w:sz w:val="24"/>
          <w:szCs w:val="24"/>
          <w:lang w:val="uk-UA"/>
        </w:rPr>
        <w:t xml:space="preserve">На голосування поставлено питання щодо </w:t>
      </w:r>
      <w:r w:rsidR="00D84AE8" w:rsidRPr="00042F92">
        <w:rPr>
          <w:sz w:val="24"/>
          <w:szCs w:val="24"/>
          <w:lang w:val="uk-UA"/>
        </w:rPr>
        <w:t xml:space="preserve">допущення </w:t>
      </w:r>
      <w:r w:rsidR="00AD0A9B" w:rsidRPr="00042F92">
        <w:rPr>
          <w:sz w:val="24"/>
          <w:szCs w:val="24"/>
          <w:lang w:val="uk-UA"/>
        </w:rPr>
        <w:t>____</w:t>
      </w:r>
      <w:r w:rsidR="002D7CD9" w:rsidRPr="00042F92">
        <w:rPr>
          <w:sz w:val="24"/>
          <w:szCs w:val="24"/>
          <w:lang w:val="uk-UA"/>
        </w:rPr>
        <w:t>(вказати назви претендентів)</w:t>
      </w:r>
      <w:r w:rsidRPr="00042F92">
        <w:rPr>
          <w:sz w:val="24"/>
          <w:szCs w:val="24"/>
          <w:lang w:val="uk-UA"/>
        </w:rPr>
        <w:t xml:space="preserve"> </w:t>
      </w:r>
      <w:r w:rsidR="00D84AE8" w:rsidRPr="00042F92">
        <w:rPr>
          <w:sz w:val="24"/>
          <w:szCs w:val="24"/>
          <w:lang w:val="uk-UA"/>
        </w:rPr>
        <w:t xml:space="preserve">до участі у </w:t>
      </w:r>
      <w:r w:rsidR="002D7CD9" w:rsidRPr="00042F92">
        <w:rPr>
          <w:sz w:val="24"/>
          <w:szCs w:val="24"/>
          <w:lang w:val="uk-UA"/>
        </w:rPr>
        <w:t>К</w:t>
      </w:r>
      <w:r w:rsidR="00D84AE8" w:rsidRPr="00042F92">
        <w:rPr>
          <w:sz w:val="24"/>
          <w:szCs w:val="24"/>
          <w:lang w:val="uk-UA"/>
        </w:rPr>
        <w:t>онкурсі</w:t>
      </w:r>
      <w:r w:rsidRPr="00042F92">
        <w:rPr>
          <w:sz w:val="24"/>
          <w:szCs w:val="24"/>
          <w:lang w:val="uk-UA"/>
        </w:rPr>
        <w:t>.</w:t>
      </w:r>
    </w:p>
    <w:p w14:paraId="25606161" w14:textId="77777777" w:rsidR="00F3134B" w:rsidRPr="00042F92" w:rsidRDefault="00F3134B" w:rsidP="002D7CD9">
      <w:pPr>
        <w:pStyle w:val="af3"/>
        <w:tabs>
          <w:tab w:val="left" w:pos="851"/>
        </w:tabs>
        <w:jc w:val="both"/>
        <w:rPr>
          <w:sz w:val="24"/>
          <w:szCs w:val="24"/>
          <w:lang w:val="uk-UA"/>
        </w:rPr>
      </w:pPr>
    </w:p>
    <w:p w14:paraId="7D848314" w14:textId="77777777" w:rsidR="00F3134B" w:rsidRPr="00042F92" w:rsidRDefault="00F3134B" w:rsidP="002D7CD9">
      <w:pPr>
        <w:pStyle w:val="af3"/>
        <w:tabs>
          <w:tab w:val="left" w:pos="851"/>
        </w:tabs>
        <w:jc w:val="both"/>
        <w:rPr>
          <w:b/>
          <w:sz w:val="24"/>
          <w:szCs w:val="24"/>
          <w:lang w:val="uk-UA"/>
        </w:rPr>
      </w:pPr>
      <w:r w:rsidRPr="00042F92">
        <w:rPr>
          <w:b/>
          <w:sz w:val="24"/>
          <w:szCs w:val="24"/>
          <w:lang w:val="uk-UA"/>
        </w:rPr>
        <w:t>ВИРІШИЛИ:</w:t>
      </w:r>
    </w:p>
    <w:p w14:paraId="5FA582FC" w14:textId="77777777" w:rsidR="00F3134B" w:rsidRPr="00042F92" w:rsidRDefault="00F3134B" w:rsidP="002D7CD9">
      <w:pPr>
        <w:widowControl w:val="0"/>
        <w:tabs>
          <w:tab w:val="left" w:pos="851"/>
          <w:tab w:val="left" w:pos="993"/>
          <w:tab w:val="left" w:pos="1951"/>
        </w:tabs>
        <w:autoSpaceDE w:val="0"/>
        <w:autoSpaceDN w:val="0"/>
        <w:ind w:right="125"/>
        <w:jc w:val="both"/>
        <w:rPr>
          <w:lang w:val="uk-UA"/>
        </w:rPr>
      </w:pPr>
      <w:r w:rsidRPr="00042F92">
        <w:rPr>
          <w:lang w:val="uk-UA"/>
        </w:rPr>
        <w:t>Визнати такими, що відповідають кваліфікаційним вимогам</w:t>
      </w:r>
      <w:r w:rsidR="002D7CD9" w:rsidRPr="00042F92">
        <w:rPr>
          <w:lang w:val="uk-UA"/>
        </w:rPr>
        <w:t>, та можуть бути допущені до участі у Конкурсі</w:t>
      </w:r>
      <w:r w:rsidRPr="00042F92">
        <w:rPr>
          <w:lang w:val="uk-UA"/>
        </w:rPr>
        <w:t xml:space="preserve"> ________</w:t>
      </w:r>
      <w:r w:rsidR="002D7CD9" w:rsidRPr="00042F92">
        <w:rPr>
          <w:lang w:val="uk-UA"/>
        </w:rPr>
        <w:t xml:space="preserve"> (вказати назви претендентів)</w:t>
      </w:r>
      <w:r w:rsidRPr="00042F92">
        <w:rPr>
          <w:lang w:val="uk-UA"/>
        </w:rPr>
        <w:t>.</w:t>
      </w:r>
    </w:p>
    <w:p w14:paraId="6B9EECF7" w14:textId="77777777" w:rsidR="00D84AE8" w:rsidRPr="00042F92" w:rsidRDefault="00D84AE8" w:rsidP="006B772C">
      <w:pPr>
        <w:pStyle w:val="af3"/>
        <w:tabs>
          <w:tab w:val="left" w:pos="851"/>
        </w:tabs>
        <w:spacing w:before="3" w:line="256" w:lineRule="auto"/>
        <w:ind w:left="536" w:right="135" w:firstLine="697"/>
        <w:jc w:val="both"/>
        <w:rPr>
          <w:sz w:val="24"/>
          <w:szCs w:val="24"/>
          <w:lang w:val="uk-UA"/>
        </w:rPr>
      </w:pPr>
    </w:p>
    <w:p w14:paraId="4AF59D64" w14:textId="77777777" w:rsidR="00F3134B" w:rsidRPr="00042F92" w:rsidRDefault="00F3134B" w:rsidP="006B772C">
      <w:pPr>
        <w:tabs>
          <w:tab w:val="left" w:pos="851"/>
        </w:tabs>
        <w:jc w:val="both"/>
        <w:rPr>
          <w:bCs/>
          <w:color w:val="000000" w:themeColor="text1"/>
          <w:lang w:val="uk-UA"/>
        </w:rPr>
      </w:pPr>
      <w:r w:rsidRPr="00042F92">
        <w:rPr>
          <w:bCs/>
          <w:color w:val="000000" w:themeColor="text1"/>
          <w:u w:val="single"/>
          <w:lang w:val="uk-UA"/>
        </w:rPr>
        <w:t>Результати голосування</w:t>
      </w:r>
      <w:r w:rsidRPr="00042F92">
        <w:rPr>
          <w:bCs/>
          <w:color w:val="000000" w:themeColor="text1"/>
          <w:lang w:val="uk-UA"/>
        </w:rPr>
        <w:t>:</w:t>
      </w:r>
    </w:p>
    <w:p w14:paraId="4BA3E144" w14:textId="77777777" w:rsidR="00F3134B" w:rsidRPr="00042F92" w:rsidRDefault="008A0BD4" w:rsidP="006B772C">
      <w:pPr>
        <w:tabs>
          <w:tab w:val="left" w:pos="851"/>
        </w:tabs>
        <w:jc w:val="both"/>
        <w:rPr>
          <w:bCs/>
          <w:color w:val="000000" w:themeColor="text1"/>
          <w:lang w:val="uk-UA"/>
        </w:rPr>
      </w:pPr>
      <w:r w:rsidRPr="00042F92">
        <w:rPr>
          <w:bCs/>
          <w:color w:val="000000" w:themeColor="text1"/>
          <w:lang w:val="uk-UA"/>
        </w:rPr>
        <w:tab/>
      </w:r>
      <w:r w:rsidRPr="00042F92">
        <w:rPr>
          <w:bCs/>
          <w:color w:val="000000" w:themeColor="text1"/>
          <w:lang w:val="uk-UA"/>
        </w:rPr>
        <w:tab/>
      </w:r>
      <w:r w:rsidRPr="00042F92">
        <w:rPr>
          <w:bCs/>
          <w:color w:val="000000" w:themeColor="text1"/>
          <w:lang w:val="uk-UA"/>
        </w:rPr>
        <w:tab/>
      </w:r>
      <w:r w:rsidRPr="00042F92">
        <w:rPr>
          <w:bCs/>
          <w:color w:val="000000" w:themeColor="text1"/>
          <w:lang w:val="uk-UA"/>
        </w:rPr>
        <w:tab/>
      </w:r>
      <w:r w:rsidR="00F3134B" w:rsidRPr="00042F92">
        <w:rPr>
          <w:bCs/>
          <w:color w:val="000000" w:themeColor="text1"/>
          <w:lang w:val="uk-UA"/>
        </w:rPr>
        <w:t xml:space="preserve">ЗА – </w:t>
      </w:r>
      <w:r w:rsidR="001D263E" w:rsidRPr="00042F92">
        <w:rPr>
          <w:bCs/>
          <w:color w:val="000000" w:themeColor="text1"/>
          <w:lang w:val="uk-UA"/>
        </w:rPr>
        <w:t>7</w:t>
      </w:r>
    </w:p>
    <w:p w14:paraId="6905C2AB" w14:textId="77777777" w:rsidR="00F3134B" w:rsidRPr="00042F92" w:rsidRDefault="008A0BD4" w:rsidP="006B772C">
      <w:pPr>
        <w:tabs>
          <w:tab w:val="left" w:pos="851"/>
          <w:tab w:val="left" w:pos="1134"/>
        </w:tabs>
        <w:jc w:val="both"/>
        <w:rPr>
          <w:bCs/>
          <w:color w:val="000000" w:themeColor="text1"/>
          <w:lang w:val="uk-UA"/>
        </w:rPr>
      </w:pPr>
      <w:r w:rsidRPr="00042F92">
        <w:rPr>
          <w:bCs/>
          <w:color w:val="000000" w:themeColor="text1"/>
          <w:lang w:val="uk-UA"/>
        </w:rPr>
        <w:tab/>
      </w:r>
      <w:r w:rsidRPr="00042F92">
        <w:rPr>
          <w:bCs/>
          <w:color w:val="000000" w:themeColor="text1"/>
          <w:lang w:val="uk-UA"/>
        </w:rPr>
        <w:tab/>
      </w:r>
      <w:r w:rsidRPr="00042F92">
        <w:rPr>
          <w:bCs/>
          <w:color w:val="000000" w:themeColor="text1"/>
          <w:lang w:val="uk-UA"/>
        </w:rPr>
        <w:tab/>
      </w:r>
      <w:r w:rsidRPr="00042F92">
        <w:rPr>
          <w:bCs/>
          <w:color w:val="000000" w:themeColor="text1"/>
          <w:lang w:val="uk-UA"/>
        </w:rPr>
        <w:tab/>
      </w:r>
      <w:r w:rsidRPr="00042F92">
        <w:rPr>
          <w:bCs/>
          <w:color w:val="000000" w:themeColor="text1"/>
          <w:lang w:val="uk-UA"/>
        </w:rPr>
        <w:tab/>
      </w:r>
      <w:r w:rsidR="00F3134B" w:rsidRPr="00042F92">
        <w:rPr>
          <w:bCs/>
          <w:color w:val="000000" w:themeColor="text1"/>
          <w:lang w:val="uk-UA"/>
        </w:rPr>
        <w:t>ПРОТИ – 0</w:t>
      </w:r>
    </w:p>
    <w:p w14:paraId="1D0A1994" w14:textId="77777777" w:rsidR="00F3134B" w:rsidRPr="00042F92" w:rsidRDefault="008A0BD4" w:rsidP="006B772C">
      <w:pPr>
        <w:tabs>
          <w:tab w:val="left" w:pos="851"/>
        </w:tabs>
        <w:jc w:val="both"/>
        <w:rPr>
          <w:color w:val="000000" w:themeColor="text1"/>
          <w:lang w:val="uk-UA"/>
        </w:rPr>
      </w:pPr>
      <w:r w:rsidRPr="00042F92">
        <w:rPr>
          <w:color w:val="000000" w:themeColor="text1"/>
          <w:lang w:val="uk-UA"/>
        </w:rPr>
        <w:tab/>
      </w:r>
      <w:r w:rsidRPr="00042F92">
        <w:rPr>
          <w:color w:val="000000" w:themeColor="text1"/>
          <w:lang w:val="uk-UA"/>
        </w:rPr>
        <w:tab/>
      </w:r>
      <w:r w:rsidRPr="00042F92">
        <w:rPr>
          <w:color w:val="000000" w:themeColor="text1"/>
          <w:lang w:val="uk-UA"/>
        </w:rPr>
        <w:tab/>
      </w:r>
      <w:r w:rsidRPr="00042F92">
        <w:rPr>
          <w:color w:val="000000" w:themeColor="text1"/>
          <w:lang w:val="uk-UA"/>
        </w:rPr>
        <w:tab/>
      </w:r>
      <w:r w:rsidR="001D263E" w:rsidRPr="00042F92">
        <w:rPr>
          <w:color w:val="000000" w:themeColor="text1"/>
          <w:lang w:val="uk-UA"/>
        </w:rPr>
        <w:t>РІШЕННЯ ПРИЙНЯТО</w:t>
      </w:r>
    </w:p>
    <w:p w14:paraId="2783F51F" w14:textId="77777777" w:rsidR="008A0BD4" w:rsidRPr="00042F92" w:rsidRDefault="008A0BD4" w:rsidP="002D7CD9">
      <w:pPr>
        <w:spacing w:line="276" w:lineRule="auto"/>
        <w:jc w:val="both"/>
        <w:rPr>
          <w:b/>
          <w:lang w:val="uk-UA"/>
        </w:rPr>
      </w:pPr>
    </w:p>
    <w:p w14:paraId="0C5F5C23" w14:textId="77777777" w:rsidR="00102A30" w:rsidRPr="00042F92" w:rsidRDefault="00F3134B" w:rsidP="008A0BD4">
      <w:pPr>
        <w:spacing w:line="276" w:lineRule="auto"/>
        <w:ind w:firstLine="567"/>
        <w:jc w:val="both"/>
        <w:rPr>
          <w:lang w:val="uk-UA"/>
        </w:rPr>
      </w:pPr>
      <w:r w:rsidRPr="00042F92">
        <w:rPr>
          <w:b/>
          <w:lang w:val="uk-UA"/>
        </w:rPr>
        <w:t>2.</w:t>
      </w:r>
      <w:r w:rsidRPr="00042F92">
        <w:rPr>
          <w:lang w:val="uk-UA"/>
        </w:rPr>
        <w:t xml:space="preserve"> </w:t>
      </w:r>
      <w:r w:rsidR="008416E5" w:rsidRPr="00042F92">
        <w:rPr>
          <w:lang w:val="uk-UA"/>
        </w:rPr>
        <w:t xml:space="preserve">Щодо другого питання </w:t>
      </w:r>
      <w:r w:rsidRPr="00042F92">
        <w:rPr>
          <w:lang w:val="uk-UA"/>
        </w:rPr>
        <w:t xml:space="preserve">____ зазначив, що </w:t>
      </w:r>
      <w:r w:rsidR="00102A30" w:rsidRPr="00042F92">
        <w:rPr>
          <w:lang w:val="uk-UA"/>
        </w:rPr>
        <w:t>відповідно до пункту 23 Порядку</w:t>
      </w:r>
      <w:r w:rsidR="002D7CD9" w:rsidRPr="00042F92">
        <w:rPr>
          <w:lang w:val="uk-UA"/>
        </w:rPr>
        <w:t xml:space="preserve"> та пунктів 1.36., 1.37. Інструкції для заявників, за результатами попереднього відбору Конкурсна комісія складає протокол щодо відповідності Претендентів кваліфікаційним вимогам і подає Державному партнеру на затвердження проект рішення про допущення (недопущення) Претендентів до участі в Конкурсі відповідно до Положення про Конкурсну комісію, яке затверджене рішенням Трускавецької міської ради № 1120 від 22.11.2018 року.</w:t>
      </w:r>
      <w:r w:rsidR="00102A30" w:rsidRPr="00042F92">
        <w:rPr>
          <w:lang w:val="uk-UA"/>
        </w:rPr>
        <w:t xml:space="preserve"> Також, </w:t>
      </w:r>
      <w:r w:rsidR="002D7CD9" w:rsidRPr="00042F92">
        <w:rPr>
          <w:lang w:val="uk-UA"/>
        </w:rPr>
        <w:t xml:space="preserve">Державний партнер </w:t>
      </w:r>
      <w:r w:rsidR="00102A30" w:rsidRPr="00042F92">
        <w:rPr>
          <w:lang w:val="uk-UA"/>
        </w:rPr>
        <w:t xml:space="preserve"> надсилає претендентові в одноденний строк з дня затвердження рішення про допущення (недопущення) претендента до участі в </w:t>
      </w:r>
      <w:r w:rsidR="002D7CD9" w:rsidRPr="00042F92">
        <w:rPr>
          <w:lang w:val="uk-UA"/>
        </w:rPr>
        <w:t>К</w:t>
      </w:r>
      <w:r w:rsidR="00102A30" w:rsidRPr="00042F92">
        <w:rPr>
          <w:lang w:val="uk-UA"/>
        </w:rPr>
        <w:t>онкурсі відповідне письмове повідомлення з належним обґрунтуванням.</w:t>
      </w:r>
    </w:p>
    <w:p w14:paraId="415E7532" w14:textId="77777777" w:rsidR="008416E5" w:rsidRPr="00042F92" w:rsidRDefault="008416E5" w:rsidP="008416E5">
      <w:pPr>
        <w:spacing w:line="276" w:lineRule="auto"/>
        <w:jc w:val="both"/>
        <w:rPr>
          <w:lang w:val="uk-UA"/>
        </w:rPr>
      </w:pPr>
    </w:p>
    <w:p w14:paraId="5FC2C7C5" w14:textId="77777777" w:rsidR="008416E5" w:rsidRPr="00042F92" w:rsidRDefault="008416E5" w:rsidP="008416E5">
      <w:pPr>
        <w:pStyle w:val="af3"/>
        <w:tabs>
          <w:tab w:val="left" w:pos="851"/>
          <w:tab w:val="left" w:pos="993"/>
        </w:tabs>
        <w:spacing w:before="3" w:line="256" w:lineRule="auto"/>
        <w:ind w:right="135" w:firstLine="567"/>
        <w:jc w:val="both"/>
        <w:rPr>
          <w:sz w:val="24"/>
          <w:szCs w:val="24"/>
          <w:lang w:val="uk-UA"/>
        </w:rPr>
      </w:pPr>
      <w:r w:rsidRPr="00042F92">
        <w:rPr>
          <w:sz w:val="24"/>
          <w:szCs w:val="24"/>
          <w:lang w:val="uk-UA"/>
        </w:rPr>
        <w:t xml:space="preserve">На голосування поставлено питання щодо подання </w:t>
      </w:r>
      <w:r w:rsidR="00714749" w:rsidRPr="00042F92">
        <w:rPr>
          <w:sz w:val="24"/>
          <w:szCs w:val="24"/>
          <w:lang w:val="uk-UA"/>
        </w:rPr>
        <w:t xml:space="preserve">Трускавецькі </w:t>
      </w:r>
      <w:r w:rsidRPr="00042F92">
        <w:rPr>
          <w:sz w:val="24"/>
          <w:szCs w:val="24"/>
          <w:lang w:val="uk-UA"/>
        </w:rPr>
        <w:t>міській раді в одноденний строк проект рішення про допущення (недопущення) претендентів (</w:t>
      </w:r>
      <w:r w:rsidRPr="00042F92">
        <w:rPr>
          <w:i/>
          <w:sz w:val="24"/>
          <w:szCs w:val="24"/>
          <w:lang w:val="uk-UA"/>
        </w:rPr>
        <w:t>вказати яких</w:t>
      </w:r>
      <w:r w:rsidRPr="00042F92">
        <w:rPr>
          <w:sz w:val="24"/>
          <w:szCs w:val="24"/>
          <w:lang w:val="uk-UA"/>
        </w:rPr>
        <w:t>) до участі в Конкурсі та проект письмового повідомлення претендентам, допущеним (недопущеним) до участі у Конкурсі.</w:t>
      </w:r>
    </w:p>
    <w:p w14:paraId="4E76AAC8" w14:textId="77777777" w:rsidR="008416E5" w:rsidRPr="00042F92" w:rsidRDefault="008416E5" w:rsidP="008416E5">
      <w:pPr>
        <w:spacing w:line="276" w:lineRule="auto"/>
        <w:jc w:val="both"/>
        <w:rPr>
          <w:lang w:val="uk-UA"/>
        </w:rPr>
      </w:pPr>
    </w:p>
    <w:p w14:paraId="398288CF" w14:textId="77777777" w:rsidR="00102A30" w:rsidRPr="00042F92" w:rsidRDefault="00102A30" w:rsidP="008A0BD4">
      <w:pPr>
        <w:pStyle w:val="af3"/>
        <w:tabs>
          <w:tab w:val="left" w:pos="851"/>
        </w:tabs>
        <w:rPr>
          <w:sz w:val="24"/>
          <w:szCs w:val="24"/>
          <w:lang w:val="uk-UA"/>
        </w:rPr>
      </w:pPr>
      <w:r w:rsidRPr="00042F92">
        <w:rPr>
          <w:b/>
          <w:sz w:val="24"/>
          <w:szCs w:val="24"/>
          <w:lang w:val="uk-UA"/>
        </w:rPr>
        <w:t>ВИРІШИЛИ</w:t>
      </w:r>
      <w:r w:rsidRPr="00042F92">
        <w:rPr>
          <w:sz w:val="24"/>
          <w:szCs w:val="24"/>
          <w:lang w:val="uk-UA"/>
        </w:rPr>
        <w:t>:</w:t>
      </w:r>
    </w:p>
    <w:p w14:paraId="5FC731FB" w14:textId="77777777" w:rsidR="00102A30" w:rsidRPr="00042F92" w:rsidRDefault="00102A30" w:rsidP="008A0BD4">
      <w:pPr>
        <w:widowControl w:val="0"/>
        <w:tabs>
          <w:tab w:val="left" w:pos="851"/>
          <w:tab w:val="left" w:pos="993"/>
          <w:tab w:val="left" w:pos="1960"/>
        </w:tabs>
        <w:autoSpaceDE w:val="0"/>
        <w:autoSpaceDN w:val="0"/>
        <w:ind w:right="121"/>
        <w:jc w:val="both"/>
        <w:rPr>
          <w:lang w:val="uk-UA"/>
        </w:rPr>
      </w:pPr>
      <w:r w:rsidRPr="00042F92">
        <w:rPr>
          <w:lang w:val="uk-UA"/>
        </w:rPr>
        <w:t>____ підготувати та подати Тр</w:t>
      </w:r>
      <w:r w:rsidR="0008650D" w:rsidRPr="00042F92">
        <w:rPr>
          <w:lang w:val="uk-UA"/>
        </w:rPr>
        <w:t>ускавецькі</w:t>
      </w:r>
      <w:r w:rsidR="0008650D" w:rsidRPr="00042F92">
        <w:rPr>
          <w:lang w:val="uk-UA"/>
        </w:rPr>
        <w:tab/>
        <w:t xml:space="preserve"> мі</w:t>
      </w:r>
      <w:r w:rsidRPr="00042F92">
        <w:rPr>
          <w:lang w:val="uk-UA"/>
        </w:rPr>
        <w:t xml:space="preserve">ській раді в одноденний строк проект рішення </w:t>
      </w:r>
      <w:r w:rsidR="002D7CD9" w:rsidRPr="00042F92">
        <w:rPr>
          <w:lang w:val="uk-UA"/>
        </w:rPr>
        <w:t>п</w:t>
      </w:r>
      <w:r w:rsidR="002D7CD9" w:rsidRPr="00042F92">
        <w:rPr>
          <w:rFonts w:eastAsia="Times New Roman"/>
          <w:lang w:val="uk-UA"/>
        </w:rPr>
        <w:t xml:space="preserve">ро допущення (недопущення) претендентів до участі в </w:t>
      </w:r>
      <w:r w:rsidR="008A0BD4" w:rsidRPr="00042F92">
        <w:rPr>
          <w:rFonts w:eastAsia="Times New Roman"/>
          <w:lang w:val="uk-UA"/>
        </w:rPr>
        <w:t>К</w:t>
      </w:r>
      <w:r w:rsidR="002D7CD9" w:rsidRPr="00042F92">
        <w:rPr>
          <w:rFonts w:eastAsia="Times New Roman"/>
          <w:lang w:val="uk-UA"/>
        </w:rPr>
        <w:t xml:space="preserve">онкурсі </w:t>
      </w:r>
      <w:r w:rsidRPr="00042F92">
        <w:rPr>
          <w:lang w:val="uk-UA"/>
        </w:rPr>
        <w:t>та проект пис</w:t>
      </w:r>
      <w:r w:rsidR="0008650D" w:rsidRPr="00042F92">
        <w:rPr>
          <w:lang w:val="uk-UA"/>
        </w:rPr>
        <w:t>ьмового повідомлення претендентам</w:t>
      </w:r>
      <w:r w:rsidR="008416E5" w:rsidRPr="00042F92">
        <w:rPr>
          <w:lang w:val="uk-UA"/>
        </w:rPr>
        <w:t xml:space="preserve">, допущеним (недопущеним) </w:t>
      </w:r>
      <w:r w:rsidR="002D7CD9" w:rsidRPr="00042F92">
        <w:rPr>
          <w:lang w:val="uk-UA"/>
        </w:rPr>
        <w:t>до участі у К</w:t>
      </w:r>
      <w:r w:rsidRPr="00042F92">
        <w:rPr>
          <w:lang w:val="uk-UA"/>
        </w:rPr>
        <w:t>онкурсі</w:t>
      </w:r>
      <w:r w:rsidR="002D7CD9" w:rsidRPr="00042F92">
        <w:rPr>
          <w:lang w:val="uk-UA"/>
        </w:rPr>
        <w:t xml:space="preserve"> ві</w:t>
      </w:r>
      <w:r w:rsidR="008A0BD4" w:rsidRPr="00042F92">
        <w:rPr>
          <w:lang w:val="uk-UA"/>
        </w:rPr>
        <w:t>дповідно до Додатку 3 Інструкції</w:t>
      </w:r>
      <w:r w:rsidR="002D7CD9" w:rsidRPr="00042F92">
        <w:rPr>
          <w:lang w:val="uk-UA"/>
        </w:rPr>
        <w:t xml:space="preserve"> для претендентів на участь у Конкурсі</w:t>
      </w:r>
      <w:r w:rsidR="008A0BD4" w:rsidRPr="00042F92">
        <w:rPr>
          <w:lang w:val="uk-UA"/>
        </w:rPr>
        <w:t xml:space="preserve">, затвердженої рішенням Трускавецької міської ради </w:t>
      </w:r>
      <w:r w:rsidR="008A0BD4" w:rsidRPr="00042F92">
        <w:rPr>
          <w:w w:val="105"/>
          <w:lang w:val="uk-UA"/>
        </w:rPr>
        <w:t xml:space="preserve">від 26 березня 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8A0BD4" w:rsidRPr="00042F92">
        <w:rPr>
          <w:w w:val="105"/>
          <w:lang w:val="uk-UA"/>
        </w:rPr>
        <w:t>малоінвазивної</w:t>
      </w:r>
      <w:proofErr w:type="spellEnd"/>
      <w:r w:rsidR="008A0BD4" w:rsidRPr="00042F92">
        <w:rPr>
          <w:w w:val="105"/>
          <w:lang w:val="uk-UA"/>
        </w:rPr>
        <w:t xml:space="preserve"> хірургії (</w:t>
      </w:r>
      <w:proofErr w:type="spellStart"/>
      <w:r w:rsidR="008A0BD4" w:rsidRPr="00042F92">
        <w:rPr>
          <w:w w:val="105"/>
          <w:lang w:val="uk-UA"/>
        </w:rPr>
        <w:t>малоінвазивні</w:t>
      </w:r>
      <w:proofErr w:type="spellEnd"/>
      <w:r w:rsidR="008A0BD4" w:rsidRPr="00042F92">
        <w:rPr>
          <w:w w:val="105"/>
          <w:lang w:val="uk-UA"/>
        </w:rPr>
        <w:t xml:space="preserve"> оперативні втручання в хірургії, урології, гінекології та проктології) по вул. Данилишиних, 62 у м. Трускавці»</w:t>
      </w:r>
      <w:r w:rsidRPr="00042F92">
        <w:rPr>
          <w:lang w:val="uk-UA"/>
        </w:rPr>
        <w:t>.</w:t>
      </w:r>
    </w:p>
    <w:p w14:paraId="77D560A4" w14:textId="77777777" w:rsidR="00102A30" w:rsidRPr="00042F92" w:rsidRDefault="00102A30" w:rsidP="006B772C">
      <w:pPr>
        <w:pStyle w:val="af3"/>
        <w:tabs>
          <w:tab w:val="left" w:pos="851"/>
        </w:tabs>
        <w:spacing w:before="3" w:line="256" w:lineRule="auto"/>
        <w:ind w:left="536" w:right="135" w:firstLine="697"/>
        <w:jc w:val="both"/>
        <w:rPr>
          <w:sz w:val="24"/>
          <w:szCs w:val="24"/>
          <w:lang w:val="uk-UA"/>
        </w:rPr>
      </w:pPr>
    </w:p>
    <w:p w14:paraId="4FE97A73" w14:textId="77777777" w:rsidR="00102A30" w:rsidRPr="00042F92" w:rsidRDefault="00102A30" w:rsidP="00102A30">
      <w:pPr>
        <w:jc w:val="both"/>
        <w:rPr>
          <w:bCs/>
          <w:color w:val="000000" w:themeColor="text1"/>
          <w:lang w:val="uk-UA"/>
        </w:rPr>
      </w:pPr>
      <w:r w:rsidRPr="00042F92">
        <w:rPr>
          <w:bCs/>
          <w:color w:val="000000" w:themeColor="text1"/>
          <w:u w:val="single"/>
          <w:lang w:val="uk-UA"/>
        </w:rPr>
        <w:t>Результати голосування</w:t>
      </w:r>
      <w:r w:rsidRPr="00042F92">
        <w:rPr>
          <w:bCs/>
          <w:color w:val="000000" w:themeColor="text1"/>
          <w:lang w:val="uk-UA"/>
        </w:rPr>
        <w:t>:</w:t>
      </w:r>
    </w:p>
    <w:p w14:paraId="4B0B65D1" w14:textId="77777777" w:rsidR="00102A30" w:rsidRPr="00042F92" w:rsidRDefault="00102A30" w:rsidP="008A0BD4">
      <w:pPr>
        <w:ind w:left="2124" w:firstLine="708"/>
        <w:jc w:val="both"/>
        <w:rPr>
          <w:bCs/>
          <w:color w:val="000000" w:themeColor="text1"/>
          <w:lang w:val="uk-UA"/>
        </w:rPr>
      </w:pPr>
      <w:r w:rsidRPr="00042F92">
        <w:rPr>
          <w:bCs/>
          <w:color w:val="000000" w:themeColor="text1"/>
          <w:lang w:val="uk-UA"/>
        </w:rPr>
        <w:t xml:space="preserve">ЗА – </w:t>
      </w:r>
      <w:r w:rsidR="001D263E" w:rsidRPr="00042F92">
        <w:rPr>
          <w:bCs/>
          <w:color w:val="000000" w:themeColor="text1"/>
          <w:lang w:val="uk-UA"/>
        </w:rPr>
        <w:t>7</w:t>
      </w:r>
    </w:p>
    <w:p w14:paraId="0F4DED2D" w14:textId="77777777" w:rsidR="00102A30" w:rsidRPr="00042F92" w:rsidRDefault="00102A30" w:rsidP="008A0BD4">
      <w:pPr>
        <w:tabs>
          <w:tab w:val="left" w:pos="851"/>
          <w:tab w:val="left" w:pos="1134"/>
        </w:tabs>
        <w:ind w:left="2832"/>
        <w:jc w:val="both"/>
        <w:rPr>
          <w:bCs/>
          <w:color w:val="000000" w:themeColor="text1"/>
          <w:lang w:val="uk-UA"/>
        </w:rPr>
      </w:pPr>
      <w:r w:rsidRPr="00042F92">
        <w:rPr>
          <w:bCs/>
          <w:color w:val="000000" w:themeColor="text1"/>
          <w:lang w:val="uk-UA"/>
        </w:rPr>
        <w:t>ПРОТИ – 0</w:t>
      </w:r>
    </w:p>
    <w:p w14:paraId="3B90A08E" w14:textId="77777777" w:rsidR="00102A30" w:rsidRPr="00042F92" w:rsidRDefault="001D263E" w:rsidP="008A0BD4">
      <w:pPr>
        <w:ind w:left="2832"/>
        <w:jc w:val="both"/>
        <w:rPr>
          <w:color w:val="000000" w:themeColor="text1"/>
          <w:lang w:val="uk-UA"/>
        </w:rPr>
      </w:pPr>
      <w:r w:rsidRPr="00042F92">
        <w:rPr>
          <w:color w:val="000000" w:themeColor="text1"/>
          <w:lang w:val="uk-UA"/>
        </w:rPr>
        <w:t>РІШЕННЯ ПРИЙНЯТО</w:t>
      </w:r>
    </w:p>
    <w:p w14:paraId="366C2CD2" w14:textId="77777777" w:rsidR="00F3134B" w:rsidRPr="00042F92" w:rsidRDefault="00F3134B" w:rsidP="00F3134B">
      <w:pPr>
        <w:pStyle w:val="a4"/>
        <w:widowControl w:val="0"/>
        <w:tabs>
          <w:tab w:val="left" w:pos="993"/>
          <w:tab w:val="left" w:pos="1960"/>
        </w:tabs>
        <w:autoSpaceDE w:val="0"/>
        <w:autoSpaceDN w:val="0"/>
        <w:ind w:left="0" w:right="121" w:firstLine="567"/>
        <w:jc w:val="both"/>
        <w:rPr>
          <w:lang w:val="uk-UA"/>
        </w:rPr>
      </w:pPr>
    </w:p>
    <w:p w14:paraId="6F0047D5" w14:textId="77777777" w:rsidR="006B772C" w:rsidRPr="00042F92" w:rsidRDefault="00083786" w:rsidP="008A0BD4">
      <w:pPr>
        <w:ind w:left="2832" w:firstLine="708"/>
        <w:jc w:val="center"/>
        <w:rPr>
          <w:b/>
          <w:lang w:val="uk-UA"/>
        </w:rPr>
      </w:pPr>
      <w:r w:rsidRPr="00042F92">
        <w:rPr>
          <w:b/>
          <w:lang w:val="uk-UA"/>
        </w:rPr>
        <w:t>ПІДПИСИ</w:t>
      </w:r>
    </w:p>
    <w:p w14:paraId="78D0A485" w14:textId="77777777" w:rsidR="006B772C" w:rsidRPr="00042F92" w:rsidRDefault="006B772C" w:rsidP="00102A30">
      <w:pPr>
        <w:jc w:val="center"/>
        <w:rPr>
          <w:lang w:val="uk-UA"/>
        </w:rPr>
      </w:pPr>
    </w:p>
    <w:p w14:paraId="7744831D" w14:textId="77777777" w:rsidR="006B772C" w:rsidRPr="00042F92" w:rsidRDefault="006B772C" w:rsidP="006B772C">
      <w:pPr>
        <w:pStyle w:val="1"/>
        <w:rPr>
          <w:rFonts w:ascii="Times New Roman" w:hAnsi="Times New Roman" w:cs="Times New Roman"/>
          <w:color w:val="FF0000"/>
          <w:sz w:val="24"/>
          <w:szCs w:val="24"/>
          <w:lang w:val="uk-UA"/>
        </w:rPr>
      </w:pPr>
      <w:bookmarkStart w:id="7" w:name="_Toc360326"/>
    </w:p>
    <w:bookmarkEnd w:id="7"/>
    <w:p w14:paraId="1A66F908" w14:textId="77777777" w:rsidR="009A23FE" w:rsidRPr="00042F92" w:rsidRDefault="009A23FE" w:rsidP="00102A30">
      <w:pPr>
        <w:jc w:val="center"/>
        <w:rPr>
          <w:lang w:val="uk-UA"/>
        </w:rPr>
      </w:pPr>
      <w:r w:rsidRPr="00042F92">
        <w:rPr>
          <w:lang w:val="uk-UA"/>
        </w:rPr>
        <w:br w:type="page"/>
      </w:r>
    </w:p>
    <w:p w14:paraId="7B6C675E" w14:textId="77777777" w:rsidR="009A23FE" w:rsidRPr="00042F92" w:rsidRDefault="009A23FE" w:rsidP="009A23FE">
      <w:pPr>
        <w:spacing w:before="181" w:line="247" w:lineRule="auto"/>
        <w:ind w:left="5103" w:right="161"/>
        <w:rPr>
          <w:w w:val="105"/>
          <w:lang w:val="uk-UA"/>
        </w:rPr>
      </w:pPr>
      <w:r w:rsidRPr="00042F92">
        <w:rPr>
          <w:w w:val="105"/>
          <w:lang w:val="uk-UA"/>
        </w:rPr>
        <w:t>Додаток 1</w:t>
      </w:r>
    </w:p>
    <w:p w14:paraId="08C67B96" w14:textId="77777777" w:rsidR="00C94E6D" w:rsidRPr="00042F92" w:rsidRDefault="009A23FE" w:rsidP="00C94E6D">
      <w:pPr>
        <w:spacing w:before="181" w:line="247" w:lineRule="auto"/>
        <w:ind w:left="5103" w:right="161"/>
        <w:rPr>
          <w:w w:val="105"/>
          <w:lang w:val="uk-UA"/>
        </w:rPr>
      </w:pPr>
      <w:r w:rsidRPr="00042F92">
        <w:rPr>
          <w:w w:val="105"/>
          <w:lang w:val="uk-UA"/>
        </w:rPr>
        <w:t xml:space="preserve">до Протоколу засідання </w:t>
      </w:r>
      <w:r w:rsidR="00C94E6D" w:rsidRPr="00042F92">
        <w:rPr>
          <w:w w:val="105"/>
          <w:lang w:val="uk-UA"/>
        </w:rPr>
        <w:t xml:space="preserve">комісії 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C94E6D" w:rsidRPr="00042F92">
        <w:rPr>
          <w:w w:val="105"/>
          <w:lang w:val="uk-UA"/>
        </w:rPr>
        <w:t>малоінвазивної</w:t>
      </w:r>
      <w:proofErr w:type="spellEnd"/>
      <w:r w:rsidR="00C94E6D" w:rsidRPr="00042F92">
        <w:rPr>
          <w:w w:val="105"/>
          <w:lang w:val="uk-UA"/>
        </w:rPr>
        <w:t xml:space="preserve"> хірургії (</w:t>
      </w:r>
      <w:proofErr w:type="spellStart"/>
      <w:r w:rsidR="00C94E6D" w:rsidRPr="00042F92">
        <w:rPr>
          <w:w w:val="105"/>
          <w:lang w:val="uk-UA"/>
        </w:rPr>
        <w:t>малоінвазивні</w:t>
      </w:r>
      <w:proofErr w:type="spellEnd"/>
      <w:r w:rsidR="00C94E6D" w:rsidRPr="00042F92">
        <w:rPr>
          <w:w w:val="105"/>
          <w:lang w:val="uk-UA"/>
        </w:rPr>
        <w:t xml:space="preserve"> оперативні втручання в хірургії, урології, гінекології та проктології) по вул. </w:t>
      </w:r>
      <w:r w:rsidR="000B63B9" w:rsidRPr="00042F92">
        <w:rPr>
          <w:w w:val="105"/>
          <w:lang w:val="uk-UA"/>
        </w:rPr>
        <w:t>Данилишиних, 62 у м. Трускавці»</w:t>
      </w:r>
    </w:p>
    <w:p w14:paraId="417FD57A" w14:textId="77777777" w:rsidR="00C94E6D" w:rsidRPr="00042F92" w:rsidRDefault="000B63B9" w:rsidP="00C94E6D">
      <w:pPr>
        <w:spacing w:before="181" w:line="247" w:lineRule="auto"/>
        <w:ind w:left="5103" w:right="161"/>
        <w:rPr>
          <w:w w:val="105"/>
          <w:lang w:val="uk-UA"/>
        </w:rPr>
      </w:pPr>
      <w:r w:rsidRPr="00042F92">
        <w:rPr>
          <w:w w:val="105"/>
          <w:lang w:val="uk-UA"/>
        </w:rPr>
        <w:t>щодо відповідності претендентів кваліфікаційним вимогам</w:t>
      </w:r>
    </w:p>
    <w:p w14:paraId="602D74B2" w14:textId="77777777" w:rsidR="009A23FE" w:rsidRPr="00042F92" w:rsidRDefault="009A23FE" w:rsidP="009A23FE">
      <w:pPr>
        <w:spacing w:before="181" w:line="247" w:lineRule="auto"/>
        <w:ind w:left="5103" w:right="161"/>
        <w:rPr>
          <w:lang w:val="uk-UA"/>
        </w:rPr>
      </w:pPr>
      <w:r w:rsidRPr="00042F92">
        <w:rPr>
          <w:rStyle w:val="rvts0"/>
          <w:lang w:val="uk-UA"/>
        </w:rPr>
        <w:t>від ___ № ___</w:t>
      </w:r>
    </w:p>
    <w:p w14:paraId="4AE2C687" w14:textId="77777777" w:rsidR="001B186A" w:rsidRPr="00042F92" w:rsidRDefault="001B186A" w:rsidP="001B186A">
      <w:pPr>
        <w:shd w:val="clear" w:color="auto" w:fill="FFFFFF"/>
        <w:spacing w:after="120"/>
        <w:ind w:left="11"/>
        <w:jc w:val="center"/>
        <w:outlineLvl w:val="0"/>
        <w:rPr>
          <w:b/>
          <w:bCs/>
          <w:caps/>
          <w:color w:val="000000"/>
          <w:lang w:val="uk-UA"/>
        </w:rPr>
      </w:pPr>
    </w:p>
    <w:p w14:paraId="78E6F82A" w14:textId="77777777" w:rsidR="00B47C95" w:rsidRPr="00042F92" w:rsidRDefault="001B186A" w:rsidP="001B186A">
      <w:pPr>
        <w:shd w:val="clear" w:color="auto" w:fill="FFFFFF"/>
        <w:spacing w:after="120"/>
        <w:ind w:left="11"/>
        <w:jc w:val="center"/>
        <w:outlineLvl w:val="0"/>
        <w:rPr>
          <w:b/>
          <w:bCs/>
          <w:caps/>
          <w:color w:val="000000"/>
          <w:lang w:val="uk-UA"/>
        </w:rPr>
      </w:pPr>
      <w:r w:rsidRPr="00042F92">
        <w:rPr>
          <w:b/>
          <w:bCs/>
          <w:caps/>
          <w:color w:val="000000"/>
          <w:lang w:val="uk-UA"/>
        </w:rPr>
        <w:t>ВІДОМІСТЬ</w:t>
      </w:r>
      <w:r w:rsidR="00B47C95" w:rsidRPr="00042F92">
        <w:rPr>
          <w:b/>
          <w:bCs/>
          <w:caps/>
          <w:color w:val="000000"/>
          <w:lang w:val="uk-UA"/>
        </w:rPr>
        <w:t xml:space="preserve"> ПРО відповідність</w:t>
      </w:r>
      <w:r w:rsidRPr="00042F92">
        <w:rPr>
          <w:b/>
          <w:bCs/>
          <w:caps/>
          <w:color w:val="000000"/>
          <w:lang w:val="uk-UA"/>
        </w:rPr>
        <w:t xml:space="preserve"> претендентів </w:t>
      </w:r>
    </w:p>
    <w:p w14:paraId="4FCB5C44" w14:textId="77777777" w:rsidR="001B186A" w:rsidRPr="00042F92" w:rsidRDefault="001B186A" w:rsidP="001B186A">
      <w:pPr>
        <w:shd w:val="clear" w:color="auto" w:fill="FFFFFF"/>
        <w:spacing w:after="120"/>
        <w:ind w:left="11"/>
        <w:jc w:val="center"/>
        <w:outlineLvl w:val="0"/>
        <w:rPr>
          <w:b/>
          <w:bCs/>
          <w:caps/>
          <w:color w:val="000000"/>
          <w:lang w:val="uk-UA"/>
        </w:rPr>
      </w:pPr>
      <w:r w:rsidRPr="00042F92">
        <w:rPr>
          <w:b/>
          <w:bCs/>
          <w:caps/>
          <w:color w:val="000000"/>
          <w:lang w:val="uk-UA"/>
        </w:rPr>
        <w:t>кваліфікаційним вимогам</w:t>
      </w:r>
    </w:p>
    <w:p w14:paraId="479F8407" w14:textId="77777777" w:rsidR="003D3C38" w:rsidRPr="00042F92" w:rsidRDefault="003D3C38" w:rsidP="00B47C95">
      <w:pPr>
        <w:shd w:val="clear" w:color="auto" w:fill="FFFFFF"/>
        <w:spacing w:after="120"/>
        <w:ind w:left="11" w:firstLine="840"/>
        <w:jc w:val="both"/>
        <w:outlineLvl w:val="0"/>
        <w:rPr>
          <w:lang w:val="uk-UA"/>
        </w:rPr>
      </w:pPr>
    </w:p>
    <w:p w14:paraId="4D98ECE4" w14:textId="77777777" w:rsidR="003D3C38" w:rsidRPr="00042F92" w:rsidRDefault="00B47C95" w:rsidP="00B47C95">
      <w:pPr>
        <w:shd w:val="clear" w:color="auto" w:fill="FFFFFF"/>
        <w:spacing w:after="120"/>
        <w:ind w:left="11" w:firstLine="840"/>
        <w:jc w:val="both"/>
        <w:outlineLvl w:val="0"/>
        <w:rPr>
          <w:lang w:val="uk-UA"/>
        </w:rPr>
      </w:pPr>
      <w:r w:rsidRPr="00042F92">
        <w:rPr>
          <w:lang w:val="uk-UA"/>
        </w:rPr>
        <w:t xml:space="preserve">Конкурсна комісія розглянула подані заявки на предмет відповідності Заявників загальним вимогам до Заявників,  наведеним у п. 1.18. Частини 1 Інструкції для претендентів, затвердженої рішенням Трускавецької міської ради </w:t>
      </w:r>
      <w:r w:rsidRPr="00042F92">
        <w:rPr>
          <w:w w:val="105"/>
          <w:lang w:val="uk-UA"/>
        </w:rPr>
        <w:t xml:space="preserve">від 26 березня 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Pr="00042F92">
        <w:rPr>
          <w:w w:val="105"/>
          <w:lang w:val="uk-UA"/>
        </w:rPr>
        <w:t>малоінвазивної</w:t>
      </w:r>
      <w:proofErr w:type="spellEnd"/>
      <w:r w:rsidRPr="00042F92">
        <w:rPr>
          <w:w w:val="105"/>
          <w:lang w:val="uk-UA"/>
        </w:rPr>
        <w:t xml:space="preserve"> хірургії (</w:t>
      </w:r>
      <w:proofErr w:type="spellStart"/>
      <w:r w:rsidRPr="00042F92">
        <w:rPr>
          <w:w w:val="105"/>
          <w:lang w:val="uk-UA"/>
        </w:rPr>
        <w:t>малоінвазивні</w:t>
      </w:r>
      <w:proofErr w:type="spellEnd"/>
      <w:r w:rsidRPr="00042F92">
        <w:rPr>
          <w:w w:val="105"/>
          <w:lang w:val="uk-UA"/>
        </w:rPr>
        <w:t xml:space="preserve"> оперативні втручання в хірургії, урології, гінекології та проктології) по вул. Данилишиних, 62 у м. Трускавці»</w:t>
      </w:r>
      <w:r w:rsidRPr="00042F92">
        <w:rPr>
          <w:lang w:val="uk-UA"/>
        </w:rPr>
        <w:t xml:space="preserve"> (далі – Інструкція для заявників) та Кваліфікаційним вимогам до Учасників, наведеним у п. 1.17. Інструкції для заявників</w:t>
      </w:r>
      <w:r w:rsidR="00956E99" w:rsidRPr="00042F92">
        <w:rPr>
          <w:lang w:val="uk-UA"/>
        </w:rPr>
        <w:t>, та п. 1.35. Інструкції для заявників</w:t>
      </w:r>
      <w:r w:rsidR="003D3C38" w:rsidRPr="00042F92">
        <w:rPr>
          <w:lang w:val="uk-UA"/>
        </w:rPr>
        <w:t>.</w:t>
      </w:r>
    </w:p>
    <w:p w14:paraId="7EC4B354" w14:textId="77777777" w:rsidR="008A367D" w:rsidRPr="00042F92" w:rsidRDefault="003D3C38" w:rsidP="00B47C95">
      <w:pPr>
        <w:shd w:val="clear" w:color="auto" w:fill="FFFFFF"/>
        <w:spacing w:after="120"/>
        <w:ind w:left="11" w:firstLine="840"/>
        <w:jc w:val="both"/>
        <w:outlineLvl w:val="0"/>
        <w:rPr>
          <w:lang w:val="uk-UA"/>
        </w:rPr>
      </w:pPr>
      <w:r w:rsidRPr="00042F92">
        <w:rPr>
          <w:lang w:val="uk-UA"/>
        </w:rPr>
        <w:t xml:space="preserve">Конкурсною комісією проведено перевірку поданих заявок та доданих до них документів, </w:t>
      </w:r>
      <w:r w:rsidR="00B47C95" w:rsidRPr="00042F92">
        <w:rPr>
          <w:lang w:val="uk-UA"/>
        </w:rPr>
        <w:t xml:space="preserve"> результати якої </w:t>
      </w:r>
      <w:r w:rsidRPr="00042F92">
        <w:rPr>
          <w:lang w:val="uk-UA"/>
        </w:rPr>
        <w:t>щодо кожного претендента викладено</w:t>
      </w:r>
      <w:r w:rsidR="00B47C95" w:rsidRPr="00042F92">
        <w:rPr>
          <w:lang w:val="uk-UA"/>
        </w:rPr>
        <w:t xml:space="preserve"> нижче.</w:t>
      </w:r>
    </w:p>
    <w:p w14:paraId="5B2088D0" w14:textId="77777777" w:rsidR="001B186A" w:rsidRPr="00042F92" w:rsidRDefault="001B186A" w:rsidP="001B186A">
      <w:pPr>
        <w:shd w:val="clear" w:color="auto" w:fill="FFFFFF"/>
        <w:spacing w:after="60"/>
        <w:ind w:left="11"/>
        <w:jc w:val="center"/>
        <w:outlineLvl w:val="0"/>
        <w:rPr>
          <w:b/>
          <w:caps/>
          <w:lang w:val="uk-UA"/>
        </w:rPr>
      </w:pPr>
    </w:p>
    <w:p w14:paraId="0A2D719A" w14:textId="77777777" w:rsidR="00956E99" w:rsidRPr="00042F92" w:rsidRDefault="006F5189" w:rsidP="001B186A">
      <w:pPr>
        <w:shd w:val="clear" w:color="auto" w:fill="FFFFFF"/>
        <w:spacing w:after="60"/>
        <w:ind w:left="11"/>
        <w:jc w:val="center"/>
        <w:outlineLvl w:val="0"/>
        <w:rPr>
          <w:b/>
          <w:caps/>
          <w:lang w:val="uk-UA"/>
        </w:rPr>
      </w:pPr>
      <w:r w:rsidRPr="00042F92">
        <w:rPr>
          <w:b/>
          <w:caps/>
          <w:lang w:val="uk-UA"/>
        </w:rPr>
        <w:t xml:space="preserve">відповідність </w:t>
      </w:r>
      <w:r w:rsidR="00956E99" w:rsidRPr="00042F92">
        <w:rPr>
          <w:b/>
          <w:caps/>
          <w:lang w:val="uk-UA"/>
        </w:rPr>
        <w:t>заявки та підтвердених документів, наданих ______</w:t>
      </w:r>
      <w:r w:rsidR="00751FDD" w:rsidRPr="00042F92">
        <w:rPr>
          <w:b/>
          <w:caps/>
          <w:lang w:val="uk-UA"/>
        </w:rPr>
        <w:t xml:space="preserve"> (номер заявки, ПІБ, найменування, адреса)</w:t>
      </w:r>
    </w:p>
    <w:p w14:paraId="0C6BD2DA" w14:textId="77777777" w:rsidR="006F5189" w:rsidRPr="00042F92" w:rsidRDefault="00956E99" w:rsidP="001B186A">
      <w:pPr>
        <w:shd w:val="clear" w:color="auto" w:fill="FFFFFF"/>
        <w:spacing w:after="60"/>
        <w:ind w:left="11"/>
        <w:jc w:val="center"/>
        <w:outlineLvl w:val="0"/>
        <w:rPr>
          <w:b/>
          <w:caps/>
          <w:lang w:val="uk-UA"/>
        </w:rPr>
      </w:pPr>
      <w:r w:rsidRPr="00042F92">
        <w:rPr>
          <w:b/>
          <w:caps/>
          <w:lang w:val="uk-UA"/>
        </w:rPr>
        <w:t>вимогам</w:t>
      </w:r>
      <w:r w:rsidR="006F5189" w:rsidRPr="00042F92">
        <w:rPr>
          <w:b/>
          <w:caps/>
          <w:lang w:val="uk-UA"/>
        </w:rPr>
        <w:t xml:space="preserve"> інструкції для заявників</w:t>
      </w:r>
    </w:p>
    <w:p w14:paraId="1F84A7A0" w14:textId="77777777" w:rsidR="00751FDD" w:rsidRPr="00042F92" w:rsidRDefault="00751FDD" w:rsidP="001B186A">
      <w:pPr>
        <w:shd w:val="clear" w:color="auto" w:fill="FFFFFF"/>
        <w:spacing w:after="60"/>
        <w:ind w:left="11"/>
        <w:jc w:val="center"/>
        <w:outlineLvl w:val="0"/>
        <w:rPr>
          <w:b/>
          <w:caps/>
          <w:lang w:val="uk-UA"/>
        </w:rPr>
      </w:pPr>
    </w:p>
    <w:p w14:paraId="3F1F61F8" w14:textId="77777777" w:rsidR="006F5189" w:rsidRPr="00042F92" w:rsidRDefault="001838A5" w:rsidP="00956E99">
      <w:pPr>
        <w:shd w:val="clear" w:color="auto" w:fill="FFFFFF"/>
        <w:spacing w:after="60"/>
        <w:ind w:left="11"/>
        <w:outlineLvl w:val="0"/>
        <w:rPr>
          <w:b/>
          <w:caps/>
          <w:lang w:val="uk-UA"/>
        </w:rPr>
      </w:pPr>
      <w:r w:rsidRPr="00042F92">
        <w:rPr>
          <w:b/>
          <w:caps/>
          <w:lang w:val="uk-UA"/>
        </w:rPr>
        <w:t>І</w:t>
      </w:r>
      <w:r w:rsidR="00956E99" w:rsidRPr="00042F92">
        <w:rPr>
          <w:b/>
          <w:caps/>
          <w:lang w:val="uk-UA"/>
        </w:rPr>
        <w:t xml:space="preserve">. </w:t>
      </w:r>
      <w:r w:rsidR="008872AA" w:rsidRPr="00042F92">
        <w:rPr>
          <w:b/>
          <w:lang w:val="uk-UA"/>
        </w:rPr>
        <w:t>Відсутність</w:t>
      </w:r>
      <w:r w:rsidR="008872AA" w:rsidRPr="00042F92">
        <w:rPr>
          <w:b/>
          <w:caps/>
          <w:lang w:val="uk-UA"/>
        </w:rPr>
        <w:t xml:space="preserve"> </w:t>
      </w:r>
      <w:r w:rsidR="008872AA" w:rsidRPr="00042F92">
        <w:rPr>
          <w:b/>
          <w:lang w:val="uk-UA"/>
        </w:rPr>
        <w:t xml:space="preserve">підстав </w:t>
      </w:r>
      <w:r w:rsidR="00956E99" w:rsidRPr="00042F92">
        <w:rPr>
          <w:b/>
          <w:lang w:val="uk-UA"/>
        </w:rPr>
        <w:t>для недопущення до участі в Конкурсі</w:t>
      </w:r>
      <w:r w:rsidR="008872AA" w:rsidRPr="00042F92">
        <w:rPr>
          <w:b/>
          <w:lang w:val="uk-UA"/>
        </w:rPr>
        <w:t xml:space="preserve"> відповідно до </w:t>
      </w:r>
      <w:r w:rsidR="00956E99" w:rsidRPr="00042F92">
        <w:rPr>
          <w:b/>
          <w:lang w:val="uk-UA"/>
        </w:rPr>
        <w:t>пункту 1.18. Інструкції для заявників</w:t>
      </w:r>
    </w:p>
    <w:tbl>
      <w:tblPr>
        <w:tblStyle w:val="af9"/>
        <w:tblW w:w="0" w:type="auto"/>
        <w:tblInd w:w="-34" w:type="dxa"/>
        <w:tblLook w:val="04A0" w:firstRow="1" w:lastRow="0" w:firstColumn="1" w:lastColumn="0" w:noHBand="0" w:noVBand="1"/>
      </w:tblPr>
      <w:tblGrid>
        <w:gridCol w:w="1156"/>
        <w:gridCol w:w="2757"/>
        <w:gridCol w:w="2432"/>
        <w:gridCol w:w="1322"/>
        <w:gridCol w:w="1655"/>
      </w:tblGrid>
      <w:tr w:rsidR="001838A5" w:rsidRPr="00042F92" w14:paraId="54CDB7B4" w14:textId="77777777" w:rsidTr="00BC54D7">
        <w:tc>
          <w:tcPr>
            <w:tcW w:w="1156" w:type="dxa"/>
          </w:tcPr>
          <w:p w14:paraId="31FE2D74" w14:textId="77777777" w:rsidR="001838A5" w:rsidRPr="00042F92" w:rsidRDefault="001838A5" w:rsidP="003D3C38">
            <w:pPr>
              <w:pStyle w:val="a4"/>
              <w:spacing w:line="276" w:lineRule="auto"/>
              <w:ind w:left="0"/>
              <w:contextualSpacing w:val="0"/>
              <w:jc w:val="both"/>
              <w:rPr>
                <w:b/>
                <w:sz w:val="20"/>
                <w:szCs w:val="20"/>
                <w:lang w:val="uk-UA"/>
              </w:rPr>
            </w:pPr>
          </w:p>
        </w:tc>
        <w:tc>
          <w:tcPr>
            <w:tcW w:w="2757" w:type="dxa"/>
          </w:tcPr>
          <w:p w14:paraId="7F22841E" w14:textId="77777777" w:rsidR="001838A5" w:rsidRPr="00042F92" w:rsidRDefault="001838A5" w:rsidP="00956E99">
            <w:pPr>
              <w:pStyle w:val="a4"/>
              <w:spacing w:line="276" w:lineRule="auto"/>
              <w:ind w:left="0"/>
              <w:contextualSpacing w:val="0"/>
              <w:jc w:val="center"/>
              <w:rPr>
                <w:sz w:val="20"/>
                <w:szCs w:val="20"/>
                <w:lang w:val="uk-UA"/>
              </w:rPr>
            </w:pPr>
            <w:r w:rsidRPr="00042F92">
              <w:rPr>
                <w:sz w:val="20"/>
                <w:szCs w:val="20"/>
                <w:lang w:val="uk-UA"/>
              </w:rPr>
              <w:t xml:space="preserve">Підстава для недопущення до участі в Конкурсі </w:t>
            </w:r>
          </w:p>
        </w:tc>
        <w:tc>
          <w:tcPr>
            <w:tcW w:w="2432" w:type="dxa"/>
          </w:tcPr>
          <w:p w14:paraId="6A336FF4" w14:textId="77777777" w:rsidR="001838A5" w:rsidRPr="00042F92" w:rsidRDefault="001838A5" w:rsidP="004F26D5">
            <w:pPr>
              <w:pStyle w:val="a4"/>
              <w:spacing w:line="276" w:lineRule="auto"/>
              <w:ind w:left="0"/>
              <w:contextualSpacing w:val="0"/>
              <w:jc w:val="center"/>
              <w:rPr>
                <w:sz w:val="20"/>
                <w:szCs w:val="20"/>
                <w:lang w:val="uk-UA"/>
              </w:rPr>
            </w:pPr>
            <w:r w:rsidRPr="00042F92">
              <w:rPr>
                <w:sz w:val="20"/>
                <w:szCs w:val="20"/>
                <w:lang w:val="uk-UA"/>
              </w:rPr>
              <w:t>Документ</w:t>
            </w:r>
          </w:p>
        </w:tc>
        <w:tc>
          <w:tcPr>
            <w:tcW w:w="1322" w:type="dxa"/>
          </w:tcPr>
          <w:p w14:paraId="525AC39F" w14:textId="77777777" w:rsidR="001838A5" w:rsidRPr="00042F92" w:rsidRDefault="001838A5" w:rsidP="004F26D5">
            <w:pPr>
              <w:pStyle w:val="a4"/>
              <w:spacing w:line="276" w:lineRule="auto"/>
              <w:ind w:left="0"/>
              <w:contextualSpacing w:val="0"/>
              <w:jc w:val="center"/>
              <w:rPr>
                <w:bCs/>
                <w:sz w:val="20"/>
                <w:szCs w:val="20"/>
                <w:lang w:val="uk-UA"/>
              </w:rPr>
            </w:pPr>
            <w:r w:rsidRPr="00042F92">
              <w:rPr>
                <w:bCs/>
                <w:sz w:val="20"/>
                <w:szCs w:val="20"/>
                <w:lang w:val="uk-UA"/>
              </w:rPr>
              <w:t>Надані/</w:t>
            </w:r>
          </w:p>
          <w:p w14:paraId="7F0F9EBF" w14:textId="77777777" w:rsidR="001838A5" w:rsidRPr="00042F92" w:rsidRDefault="001838A5" w:rsidP="004F26D5">
            <w:pPr>
              <w:pStyle w:val="a4"/>
              <w:spacing w:line="276" w:lineRule="auto"/>
              <w:ind w:left="0"/>
              <w:contextualSpacing w:val="0"/>
              <w:jc w:val="center"/>
              <w:rPr>
                <w:sz w:val="20"/>
                <w:szCs w:val="20"/>
                <w:lang w:val="uk-UA"/>
              </w:rPr>
            </w:pPr>
            <w:r w:rsidRPr="00042F92">
              <w:rPr>
                <w:bCs/>
                <w:sz w:val="20"/>
                <w:szCs w:val="20"/>
                <w:lang w:val="uk-UA"/>
              </w:rPr>
              <w:t>ненадані</w:t>
            </w:r>
          </w:p>
        </w:tc>
        <w:tc>
          <w:tcPr>
            <w:tcW w:w="1655" w:type="dxa"/>
          </w:tcPr>
          <w:p w14:paraId="154A0C7C" w14:textId="77777777" w:rsidR="001838A5" w:rsidRPr="00042F92" w:rsidRDefault="001838A5" w:rsidP="004F26D5">
            <w:pPr>
              <w:pStyle w:val="a4"/>
              <w:spacing w:line="276" w:lineRule="auto"/>
              <w:ind w:left="0"/>
              <w:contextualSpacing w:val="0"/>
              <w:jc w:val="center"/>
              <w:rPr>
                <w:sz w:val="20"/>
                <w:szCs w:val="20"/>
                <w:lang w:val="uk-UA"/>
              </w:rPr>
            </w:pPr>
            <w:r w:rsidRPr="00042F92">
              <w:rPr>
                <w:sz w:val="20"/>
                <w:szCs w:val="20"/>
                <w:lang w:val="uk-UA"/>
              </w:rPr>
              <w:t>Примітки</w:t>
            </w:r>
          </w:p>
        </w:tc>
      </w:tr>
      <w:tr w:rsidR="001838A5" w:rsidRPr="00042F92" w14:paraId="633F7113" w14:textId="77777777" w:rsidTr="00BC54D7">
        <w:trPr>
          <w:trHeight w:val="2278"/>
        </w:trPr>
        <w:tc>
          <w:tcPr>
            <w:tcW w:w="1156" w:type="dxa"/>
          </w:tcPr>
          <w:p w14:paraId="730D593E"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пп.1.18.1.</w:t>
            </w:r>
          </w:p>
        </w:tc>
        <w:tc>
          <w:tcPr>
            <w:tcW w:w="2757" w:type="dxa"/>
          </w:tcPr>
          <w:p w14:paraId="62258C18"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 xml:space="preserve">не подання повної інформації про осіб, що здійснюють безпосередній або опосередкований контроль над ними, включаючи кінцевих </w:t>
            </w:r>
            <w:proofErr w:type="spellStart"/>
            <w:r w:rsidRPr="00042F92">
              <w:rPr>
                <w:sz w:val="20"/>
                <w:szCs w:val="20"/>
                <w:lang w:val="uk-UA"/>
              </w:rPr>
              <w:t>бенефіціарних</w:t>
            </w:r>
            <w:proofErr w:type="spellEnd"/>
            <w:r w:rsidRPr="00042F92">
              <w:rPr>
                <w:sz w:val="20"/>
                <w:szCs w:val="20"/>
                <w:lang w:val="uk-UA"/>
              </w:rPr>
              <w:t xml:space="preserve"> власників (контролерів);</w:t>
            </w:r>
          </w:p>
        </w:tc>
        <w:tc>
          <w:tcPr>
            <w:tcW w:w="2432" w:type="dxa"/>
          </w:tcPr>
          <w:p w14:paraId="557C5633" w14:textId="77777777" w:rsidR="001838A5" w:rsidRPr="00042F92" w:rsidRDefault="001838A5" w:rsidP="004F26D5">
            <w:pPr>
              <w:pStyle w:val="a4"/>
              <w:spacing w:line="276" w:lineRule="auto"/>
              <w:ind w:left="0"/>
              <w:contextualSpacing w:val="0"/>
              <w:jc w:val="both"/>
              <w:rPr>
                <w:i/>
                <w:sz w:val="20"/>
                <w:szCs w:val="20"/>
                <w:lang w:val="uk-UA"/>
              </w:rPr>
            </w:pPr>
            <w:r w:rsidRPr="00042F92">
              <w:rPr>
                <w:i/>
                <w:sz w:val="20"/>
                <w:szCs w:val="20"/>
                <w:lang w:val="uk-UA"/>
              </w:rPr>
              <w:t>довідка, надана Претендентом, яка підписана уповноваженою особою та скріплена печаткою (за наявності), дата, номер.</w:t>
            </w:r>
          </w:p>
        </w:tc>
        <w:tc>
          <w:tcPr>
            <w:tcW w:w="1322" w:type="dxa"/>
          </w:tcPr>
          <w:p w14:paraId="1E03C86F" w14:textId="77777777" w:rsidR="001838A5" w:rsidRPr="00042F92" w:rsidRDefault="001838A5" w:rsidP="003D3C38">
            <w:pPr>
              <w:pStyle w:val="a4"/>
              <w:spacing w:line="276" w:lineRule="auto"/>
              <w:ind w:left="0"/>
              <w:contextualSpacing w:val="0"/>
              <w:jc w:val="both"/>
              <w:rPr>
                <w:sz w:val="20"/>
                <w:szCs w:val="20"/>
                <w:lang w:val="uk-UA"/>
              </w:rPr>
            </w:pPr>
          </w:p>
        </w:tc>
        <w:tc>
          <w:tcPr>
            <w:tcW w:w="1655" w:type="dxa"/>
          </w:tcPr>
          <w:p w14:paraId="122CFF00" w14:textId="77777777" w:rsidR="001838A5" w:rsidRPr="00042F92" w:rsidRDefault="001838A5" w:rsidP="003D3C38">
            <w:pPr>
              <w:pStyle w:val="a4"/>
              <w:spacing w:line="276" w:lineRule="auto"/>
              <w:ind w:left="0"/>
              <w:contextualSpacing w:val="0"/>
              <w:jc w:val="both"/>
              <w:rPr>
                <w:sz w:val="20"/>
                <w:szCs w:val="20"/>
                <w:lang w:val="uk-UA"/>
              </w:rPr>
            </w:pPr>
          </w:p>
        </w:tc>
      </w:tr>
      <w:tr w:rsidR="001838A5" w:rsidRPr="00042F92" w14:paraId="266E10FE" w14:textId="77777777" w:rsidTr="00BC54D7">
        <w:tc>
          <w:tcPr>
            <w:tcW w:w="1156" w:type="dxa"/>
          </w:tcPr>
          <w:p w14:paraId="13E1CA16"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пп.1.18.2</w:t>
            </w:r>
          </w:p>
        </w:tc>
        <w:tc>
          <w:tcPr>
            <w:tcW w:w="2757" w:type="dxa"/>
          </w:tcPr>
          <w:p w14:paraId="58125BD9"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 xml:space="preserve">є юридичною особою, власником 10 відсотків і більше акцій (часток) та/або кінцевим </w:t>
            </w:r>
            <w:proofErr w:type="spellStart"/>
            <w:r w:rsidRPr="00042F92">
              <w:rPr>
                <w:sz w:val="20"/>
                <w:szCs w:val="20"/>
                <w:lang w:val="uk-UA"/>
              </w:rPr>
              <w:t>бенефіціарним</w:t>
            </w:r>
            <w:proofErr w:type="spellEnd"/>
            <w:r w:rsidRPr="00042F92">
              <w:rPr>
                <w:sz w:val="20"/>
                <w:szCs w:val="20"/>
                <w:lang w:val="uk-UA"/>
              </w:rPr>
              <w:t xml:space="preserve"> власником (контролером) якої є резидент держави, визнаної Верховною Радою України державою-агресором, чи держава, визнана Верховною Радою України державою-агресором;</w:t>
            </w:r>
          </w:p>
        </w:tc>
        <w:tc>
          <w:tcPr>
            <w:tcW w:w="2432" w:type="dxa"/>
          </w:tcPr>
          <w:p w14:paraId="535A73F7" w14:textId="77777777" w:rsidR="001838A5" w:rsidRPr="00042F92" w:rsidRDefault="001838A5" w:rsidP="003D3C38">
            <w:pPr>
              <w:pStyle w:val="a4"/>
              <w:spacing w:line="276" w:lineRule="auto"/>
              <w:ind w:left="0"/>
              <w:contextualSpacing w:val="0"/>
              <w:jc w:val="both"/>
              <w:rPr>
                <w:i/>
                <w:sz w:val="20"/>
                <w:szCs w:val="20"/>
                <w:lang w:val="uk-UA"/>
              </w:rPr>
            </w:pPr>
            <w:r w:rsidRPr="00042F92">
              <w:rPr>
                <w:i/>
                <w:sz w:val="20"/>
                <w:szCs w:val="20"/>
                <w:lang w:val="uk-UA"/>
              </w:rPr>
              <w:t>довідка, надана Претендентом, яка підписана уповноваженою особою та скріплена печаткою (за наявності), дата, номер</w:t>
            </w:r>
          </w:p>
        </w:tc>
        <w:tc>
          <w:tcPr>
            <w:tcW w:w="1322" w:type="dxa"/>
          </w:tcPr>
          <w:p w14:paraId="501FA64B" w14:textId="77777777" w:rsidR="001838A5" w:rsidRPr="00042F92" w:rsidRDefault="001838A5" w:rsidP="003D3C38">
            <w:pPr>
              <w:pStyle w:val="a4"/>
              <w:spacing w:line="276" w:lineRule="auto"/>
              <w:ind w:left="0"/>
              <w:contextualSpacing w:val="0"/>
              <w:jc w:val="both"/>
              <w:rPr>
                <w:sz w:val="20"/>
                <w:szCs w:val="20"/>
                <w:lang w:val="uk-UA"/>
              </w:rPr>
            </w:pPr>
          </w:p>
        </w:tc>
        <w:tc>
          <w:tcPr>
            <w:tcW w:w="1655" w:type="dxa"/>
          </w:tcPr>
          <w:p w14:paraId="693B63BC" w14:textId="77777777" w:rsidR="001838A5" w:rsidRPr="00042F92" w:rsidRDefault="001838A5" w:rsidP="003D3C38">
            <w:pPr>
              <w:pStyle w:val="a4"/>
              <w:spacing w:line="276" w:lineRule="auto"/>
              <w:ind w:left="0"/>
              <w:contextualSpacing w:val="0"/>
              <w:jc w:val="both"/>
              <w:rPr>
                <w:sz w:val="20"/>
                <w:szCs w:val="20"/>
                <w:lang w:val="uk-UA"/>
              </w:rPr>
            </w:pPr>
          </w:p>
        </w:tc>
      </w:tr>
      <w:tr w:rsidR="001838A5" w:rsidRPr="00042F92" w14:paraId="19E71999" w14:textId="77777777" w:rsidTr="00BC54D7">
        <w:tc>
          <w:tcPr>
            <w:tcW w:w="1156" w:type="dxa"/>
          </w:tcPr>
          <w:p w14:paraId="678EB71D"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пп.1.18.3.</w:t>
            </w:r>
          </w:p>
        </w:tc>
        <w:tc>
          <w:tcPr>
            <w:tcW w:w="2757" w:type="dxa"/>
          </w:tcPr>
          <w:p w14:paraId="6913C161"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 xml:space="preserve">є особою, акції (частки) яких у сукупності більш, ніж на 50 відсотків статутного капіталу належать прямо або опосередковано особам  у країнах, включених FATF до списку країн, що не співпрацюють у сфері протидії відмиванню доходів, одержаних злочинним шляхом;  </w:t>
            </w:r>
          </w:p>
        </w:tc>
        <w:tc>
          <w:tcPr>
            <w:tcW w:w="2432" w:type="dxa"/>
          </w:tcPr>
          <w:p w14:paraId="35EE8B05" w14:textId="77777777" w:rsidR="001838A5" w:rsidRPr="00042F92" w:rsidRDefault="001838A5" w:rsidP="003D3C38">
            <w:pPr>
              <w:pStyle w:val="a4"/>
              <w:spacing w:line="276" w:lineRule="auto"/>
              <w:ind w:left="0"/>
              <w:contextualSpacing w:val="0"/>
              <w:jc w:val="both"/>
              <w:rPr>
                <w:i/>
                <w:sz w:val="20"/>
                <w:szCs w:val="20"/>
                <w:lang w:val="uk-UA"/>
              </w:rPr>
            </w:pPr>
            <w:r w:rsidRPr="00042F92">
              <w:rPr>
                <w:i/>
                <w:sz w:val="20"/>
                <w:szCs w:val="20"/>
                <w:lang w:val="uk-UA"/>
              </w:rPr>
              <w:t>довідка, надана Претендентом, яка підписана уповноваженою особою та скріплена печаткою (за наявності), дата, номер</w:t>
            </w:r>
          </w:p>
        </w:tc>
        <w:tc>
          <w:tcPr>
            <w:tcW w:w="1322" w:type="dxa"/>
          </w:tcPr>
          <w:p w14:paraId="1B57FE0F" w14:textId="77777777" w:rsidR="001838A5" w:rsidRPr="00042F92" w:rsidRDefault="001838A5" w:rsidP="003D3C38">
            <w:pPr>
              <w:pStyle w:val="a4"/>
              <w:spacing w:line="276" w:lineRule="auto"/>
              <w:ind w:left="0"/>
              <w:contextualSpacing w:val="0"/>
              <w:jc w:val="both"/>
              <w:rPr>
                <w:sz w:val="20"/>
                <w:szCs w:val="20"/>
                <w:lang w:val="uk-UA"/>
              </w:rPr>
            </w:pPr>
          </w:p>
        </w:tc>
        <w:tc>
          <w:tcPr>
            <w:tcW w:w="1655" w:type="dxa"/>
          </w:tcPr>
          <w:p w14:paraId="19BA449E" w14:textId="77777777" w:rsidR="001838A5" w:rsidRPr="00042F92" w:rsidRDefault="001838A5" w:rsidP="003D3C38">
            <w:pPr>
              <w:pStyle w:val="a4"/>
              <w:spacing w:line="276" w:lineRule="auto"/>
              <w:ind w:left="0"/>
              <w:contextualSpacing w:val="0"/>
              <w:jc w:val="both"/>
              <w:rPr>
                <w:sz w:val="20"/>
                <w:szCs w:val="20"/>
                <w:lang w:val="uk-UA"/>
              </w:rPr>
            </w:pPr>
          </w:p>
        </w:tc>
      </w:tr>
      <w:tr w:rsidR="001838A5" w:rsidRPr="00042F92" w14:paraId="16D55BEE" w14:textId="77777777" w:rsidTr="00BC54D7">
        <w:tc>
          <w:tcPr>
            <w:tcW w:w="1156" w:type="dxa"/>
          </w:tcPr>
          <w:p w14:paraId="51CDBEE6"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1.18.4.</w:t>
            </w:r>
          </w:p>
        </w:tc>
        <w:tc>
          <w:tcPr>
            <w:tcW w:w="2757" w:type="dxa"/>
          </w:tcPr>
          <w:p w14:paraId="5D215FDC"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 xml:space="preserve">є особою, яка прямо чи опосередковано перебувають під контролем осіб, кінцевим </w:t>
            </w:r>
            <w:proofErr w:type="spellStart"/>
            <w:r w:rsidRPr="00042F92">
              <w:rPr>
                <w:sz w:val="20"/>
                <w:szCs w:val="20"/>
                <w:lang w:val="uk-UA"/>
              </w:rPr>
              <w:t>бенефіціарним</w:t>
            </w:r>
            <w:proofErr w:type="spellEnd"/>
            <w:r w:rsidRPr="00042F92">
              <w:rPr>
                <w:sz w:val="20"/>
                <w:szCs w:val="20"/>
                <w:lang w:val="uk-UA"/>
              </w:rPr>
              <w:t xml:space="preserve"> власником (контролером) яких є особи, визначені у пункті 1.18.1., 1.18.2. чи 1.18.3., або є пов’язаною особою таких осіб</w:t>
            </w:r>
          </w:p>
        </w:tc>
        <w:tc>
          <w:tcPr>
            <w:tcW w:w="2432" w:type="dxa"/>
          </w:tcPr>
          <w:p w14:paraId="646760BF" w14:textId="77777777" w:rsidR="001838A5" w:rsidRPr="00042F92" w:rsidRDefault="001838A5" w:rsidP="003D3C38">
            <w:pPr>
              <w:pStyle w:val="a4"/>
              <w:spacing w:line="276" w:lineRule="auto"/>
              <w:ind w:left="0"/>
              <w:contextualSpacing w:val="0"/>
              <w:jc w:val="both"/>
              <w:rPr>
                <w:i/>
                <w:sz w:val="20"/>
                <w:szCs w:val="20"/>
                <w:lang w:val="uk-UA"/>
              </w:rPr>
            </w:pPr>
            <w:r w:rsidRPr="00042F92">
              <w:rPr>
                <w:i/>
                <w:sz w:val="20"/>
                <w:szCs w:val="20"/>
                <w:lang w:val="uk-UA"/>
              </w:rPr>
              <w:t>довідка, надана Претендентом, яка підписана уповноваженою особою та скріплена печаткою (за наявності), дата, номер</w:t>
            </w:r>
          </w:p>
        </w:tc>
        <w:tc>
          <w:tcPr>
            <w:tcW w:w="1322" w:type="dxa"/>
          </w:tcPr>
          <w:p w14:paraId="6CF779D1" w14:textId="77777777" w:rsidR="001838A5" w:rsidRPr="00042F92" w:rsidRDefault="001838A5" w:rsidP="003D3C38">
            <w:pPr>
              <w:pStyle w:val="a4"/>
              <w:spacing w:line="276" w:lineRule="auto"/>
              <w:ind w:left="0"/>
              <w:contextualSpacing w:val="0"/>
              <w:jc w:val="both"/>
              <w:rPr>
                <w:sz w:val="20"/>
                <w:szCs w:val="20"/>
                <w:lang w:val="uk-UA"/>
              </w:rPr>
            </w:pPr>
          </w:p>
        </w:tc>
        <w:tc>
          <w:tcPr>
            <w:tcW w:w="1655" w:type="dxa"/>
          </w:tcPr>
          <w:p w14:paraId="6D093F7C" w14:textId="77777777" w:rsidR="001838A5" w:rsidRPr="00042F92" w:rsidRDefault="001838A5" w:rsidP="003D3C38">
            <w:pPr>
              <w:pStyle w:val="a4"/>
              <w:spacing w:line="276" w:lineRule="auto"/>
              <w:ind w:left="0"/>
              <w:contextualSpacing w:val="0"/>
              <w:jc w:val="both"/>
              <w:rPr>
                <w:sz w:val="20"/>
                <w:szCs w:val="20"/>
                <w:lang w:val="uk-UA"/>
              </w:rPr>
            </w:pPr>
          </w:p>
        </w:tc>
      </w:tr>
      <w:tr w:rsidR="001838A5" w:rsidRPr="00042F92" w14:paraId="5F1A1B3B" w14:textId="77777777" w:rsidTr="00BC54D7">
        <w:tc>
          <w:tcPr>
            <w:tcW w:w="1156" w:type="dxa"/>
          </w:tcPr>
          <w:p w14:paraId="123471E3"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пп.1.18.5.</w:t>
            </w:r>
          </w:p>
        </w:tc>
        <w:tc>
          <w:tcPr>
            <w:tcW w:w="2757" w:type="dxa"/>
          </w:tcPr>
          <w:p w14:paraId="0101BC54" w14:textId="77777777" w:rsidR="001838A5" w:rsidRPr="00042F92" w:rsidRDefault="001838A5" w:rsidP="003D3C38">
            <w:pPr>
              <w:pStyle w:val="a4"/>
              <w:spacing w:line="276" w:lineRule="auto"/>
              <w:ind w:left="0"/>
              <w:contextualSpacing w:val="0"/>
              <w:jc w:val="both"/>
              <w:rPr>
                <w:sz w:val="20"/>
                <w:szCs w:val="20"/>
                <w:lang w:val="uk-UA"/>
              </w:rPr>
            </w:pPr>
            <w:r w:rsidRPr="00042F92">
              <w:rPr>
                <w:sz w:val="20"/>
                <w:szCs w:val="20"/>
                <w:lang w:val="uk-UA"/>
              </w:rPr>
              <w:t>є юридичною особою чи пов’язаною з нею особою, зареєстрованою в державі, визнаній Верховною Радою України державою-агресором, або стосовно якої застосовано санкції відповідно до законодавства України або міжнародного права.</w:t>
            </w:r>
          </w:p>
        </w:tc>
        <w:tc>
          <w:tcPr>
            <w:tcW w:w="2432" w:type="dxa"/>
          </w:tcPr>
          <w:p w14:paraId="3AA29219" w14:textId="77777777" w:rsidR="001838A5" w:rsidRPr="00042F92" w:rsidRDefault="001838A5" w:rsidP="008872AA">
            <w:pPr>
              <w:pStyle w:val="a4"/>
              <w:spacing w:line="276" w:lineRule="auto"/>
              <w:ind w:left="0"/>
              <w:contextualSpacing w:val="0"/>
              <w:jc w:val="both"/>
              <w:rPr>
                <w:i/>
                <w:sz w:val="20"/>
                <w:szCs w:val="20"/>
                <w:lang w:val="uk-UA"/>
              </w:rPr>
            </w:pPr>
            <w:r w:rsidRPr="00042F92">
              <w:rPr>
                <w:i/>
                <w:sz w:val="20"/>
                <w:szCs w:val="20"/>
                <w:lang w:val="uk-UA"/>
              </w:rPr>
              <w:t>довідка, надана Претендентом, яка підписана уповноваженою особою та скріплена печаткою (за наявності), дата, номер</w:t>
            </w:r>
          </w:p>
        </w:tc>
        <w:tc>
          <w:tcPr>
            <w:tcW w:w="1322" w:type="dxa"/>
          </w:tcPr>
          <w:p w14:paraId="09CB89AD" w14:textId="77777777" w:rsidR="001838A5" w:rsidRPr="00042F92" w:rsidRDefault="001838A5" w:rsidP="003D3C38">
            <w:pPr>
              <w:pStyle w:val="a4"/>
              <w:spacing w:line="276" w:lineRule="auto"/>
              <w:ind w:left="0"/>
              <w:contextualSpacing w:val="0"/>
              <w:jc w:val="both"/>
              <w:rPr>
                <w:sz w:val="20"/>
                <w:szCs w:val="20"/>
                <w:lang w:val="uk-UA"/>
              </w:rPr>
            </w:pPr>
          </w:p>
        </w:tc>
        <w:tc>
          <w:tcPr>
            <w:tcW w:w="1655" w:type="dxa"/>
          </w:tcPr>
          <w:p w14:paraId="606D6074" w14:textId="77777777" w:rsidR="001838A5" w:rsidRPr="00042F92" w:rsidRDefault="001838A5" w:rsidP="003D3C38">
            <w:pPr>
              <w:pStyle w:val="a4"/>
              <w:spacing w:line="276" w:lineRule="auto"/>
              <w:ind w:left="0"/>
              <w:contextualSpacing w:val="0"/>
              <w:jc w:val="both"/>
              <w:rPr>
                <w:sz w:val="20"/>
                <w:szCs w:val="20"/>
                <w:lang w:val="uk-UA"/>
              </w:rPr>
            </w:pPr>
          </w:p>
        </w:tc>
      </w:tr>
    </w:tbl>
    <w:p w14:paraId="07937F27" w14:textId="77777777" w:rsidR="003D3C38" w:rsidRPr="00042F92" w:rsidRDefault="003D3C38" w:rsidP="003D3C38">
      <w:pPr>
        <w:pStyle w:val="a4"/>
        <w:spacing w:line="276" w:lineRule="auto"/>
        <w:ind w:left="567"/>
        <w:contextualSpacing w:val="0"/>
        <w:jc w:val="both"/>
        <w:rPr>
          <w:lang w:val="uk-UA"/>
        </w:rPr>
      </w:pPr>
    </w:p>
    <w:p w14:paraId="4081B10B" w14:textId="77777777" w:rsidR="003D3C38" w:rsidRPr="00042F92" w:rsidRDefault="001838A5" w:rsidP="00306F45">
      <w:pPr>
        <w:spacing w:line="276" w:lineRule="auto"/>
        <w:jc w:val="both"/>
        <w:rPr>
          <w:b/>
          <w:lang w:val="uk-UA"/>
        </w:rPr>
      </w:pPr>
      <w:r w:rsidRPr="00042F92">
        <w:rPr>
          <w:b/>
          <w:lang w:val="uk-UA"/>
        </w:rPr>
        <w:t>ІІ</w:t>
      </w:r>
      <w:r w:rsidR="00306F45" w:rsidRPr="00042F92">
        <w:rPr>
          <w:b/>
          <w:lang w:val="uk-UA"/>
        </w:rPr>
        <w:t>. Відповідність кваліфікаційним вимогам, визначеним п. 1.17. Інструкції для заявників</w:t>
      </w:r>
    </w:p>
    <w:p w14:paraId="4A71BD79" w14:textId="77777777" w:rsidR="00806811" w:rsidRPr="00042F92" w:rsidRDefault="00806811" w:rsidP="00806811">
      <w:pPr>
        <w:rPr>
          <w:lang w:val="uk-UA"/>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2790"/>
        <w:gridCol w:w="4035"/>
        <w:gridCol w:w="1220"/>
        <w:gridCol w:w="1220"/>
      </w:tblGrid>
      <w:tr w:rsidR="00806811" w:rsidRPr="00042F92" w14:paraId="4CA5D5D8" w14:textId="77777777" w:rsidTr="006C1457">
        <w:tc>
          <w:tcPr>
            <w:tcW w:w="815" w:type="dxa"/>
          </w:tcPr>
          <w:p w14:paraId="087EB9EE" w14:textId="77777777" w:rsidR="00806811" w:rsidRPr="00042F92" w:rsidRDefault="00806811" w:rsidP="0037073E">
            <w:pPr>
              <w:rPr>
                <w:b/>
                <w:bCs/>
                <w:lang w:val="uk-UA"/>
              </w:rPr>
            </w:pPr>
            <w:r w:rsidRPr="00042F92">
              <w:rPr>
                <w:b/>
                <w:bCs/>
                <w:lang w:val="uk-UA"/>
              </w:rPr>
              <w:t>№</w:t>
            </w:r>
          </w:p>
        </w:tc>
        <w:tc>
          <w:tcPr>
            <w:tcW w:w="2790" w:type="dxa"/>
          </w:tcPr>
          <w:p w14:paraId="00AF9351" w14:textId="77777777" w:rsidR="00806811" w:rsidRPr="00042F92" w:rsidRDefault="00806811" w:rsidP="0037073E">
            <w:pPr>
              <w:jc w:val="center"/>
              <w:rPr>
                <w:b/>
                <w:bCs/>
                <w:lang w:val="uk-UA"/>
              </w:rPr>
            </w:pPr>
            <w:r w:rsidRPr="00042F92">
              <w:rPr>
                <w:b/>
                <w:bCs/>
                <w:lang w:val="uk-UA"/>
              </w:rPr>
              <w:t>Кваліфікаційна вимога</w:t>
            </w:r>
          </w:p>
        </w:tc>
        <w:tc>
          <w:tcPr>
            <w:tcW w:w="4035" w:type="dxa"/>
          </w:tcPr>
          <w:p w14:paraId="6AB33236" w14:textId="77777777" w:rsidR="00806811" w:rsidRPr="00042F92" w:rsidRDefault="00806811" w:rsidP="0037073E">
            <w:pPr>
              <w:jc w:val="center"/>
              <w:rPr>
                <w:b/>
                <w:bCs/>
                <w:lang w:val="uk-UA"/>
              </w:rPr>
            </w:pPr>
            <w:r w:rsidRPr="00042F92">
              <w:rPr>
                <w:b/>
                <w:bCs/>
                <w:lang w:val="uk-UA"/>
              </w:rPr>
              <w:t>Підтвердні документи</w:t>
            </w:r>
          </w:p>
        </w:tc>
        <w:tc>
          <w:tcPr>
            <w:tcW w:w="1220" w:type="dxa"/>
          </w:tcPr>
          <w:p w14:paraId="779A2CC3" w14:textId="77777777" w:rsidR="00806811" w:rsidRPr="00042F92" w:rsidRDefault="00806811" w:rsidP="0037073E">
            <w:pPr>
              <w:jc w:val="center"/>
              <w:rPr>
                <w:b/>
                <w:bCs/>
                <w:lang w:val="uk-UA"/>
              </w:rPr>
            </w:pPr>
            <w:r w:rsidRPr="00042F92">
              <w:rPr>
                <w:b/>
                <w:bCs/>
                <w:lang w:val="uk-UA"/>
              </w:rPr>
              <w:t>Надані/ненадані</w:t>
            </w:r>
          </w:p>
        </w:tc>
        <w:tc>
          <w:tcPr>
            <w:tcW w:w="1220" w:type="dxa"/>
          </w:tcPr>
          <w:p w14:paraId="70B436C3" w14:textId="77777777" w:rsidR="00806811" w:rsidRPr="00042F92" w:rsidRDefault="00806811" w:rsidP="0037073E">
            <w:pPr>
              <w:jc w:val="center"/>
              <w:rPr>
                <w:b/>
                <w:bCs/>
                <w:lang w:val="uk-UA"/>
              </w:rPr>
            </w:pPr>
            <w:r w:rsidRPr="00042F92">
              <w:rPr>
                <w:b/>
                <w:bCs/>
                <w:lang w:val="uk-UA"/>
              </w:rPr>
              <w:t>Примітки</w:t>
            </w:r>
          </w:p>
        </w:tc>
      </w:tr>
      <w:tr w:rsidR="00806811" w:rsidRPr="00583E1F" w14:paraId="63840790" w14:textId="77777777" w:rsidTr="006C1457">
        <w:tc>
          <w:tcPr>
            <w:tcW w:w="815" w:type="dxa"/>
          </w:tcPr>
          <w:p w14:paraId="110994D1" w14:textId="77777777" w:rsidR="00806811" w:rsidRPr="00042F92" w:rsidRDefault="00806811" w:rsidP="0037073E">
            <w:pPr>
              <w:pStyle w:val="a4"/>
              <w:numPr>
                <w:ilvl w:val="0"/>
                <w:numId w:val="14"/>
              </w:numPr>
              <w:ind w:left="284" w:hanging="284"/>
              <w:contextualSpacing w:val="0"/>
              <w:jc w:val="both"/>
              <w:rPr>
                <w:lang w:val="uk-UA" w:eastAsia="en-US"/>
              </w:rPr>
            </w:pPr>
          </w:p>
        </w:tc>
        <w:tc>
          <w:tcPr>
            <w:tcW w:w="2790" w:type="dxa"/>
          </w:tcPr>
          <w:p w14:paraId="379EC522" w14:textId="77777777" w:rsidR="00806811" w:rsidRPr="00042F92" w:rsidRDefault="00806811" w:rsidP="0037073E">
            <w:pPr>
              <w:jc w:val="both"/>
              <w:rPr>
                <w:lang w:val="uk-UA"/>
              </w:rPr>
            </w:pPr>
            <w:r w:rsidRPr="00042F92">
              <w:rPr>
                <w:lang w:val="uk-UA"/>
              </w:rPr>
              <w:t>Наявність необхідного для реалізації Проекту обладнання та матеріально-технічної бази</w:t>
            </w:r>
          </w:p>
        </w:tc>
        <w:tc>
          <w:tcPr>
            <w:tcW w:w="4035" w:type="dxa"/>
          </w:tcPr>
          <w:p w14:paraId="60FD6D76" w14:textId="77777777" w:rsidR="00806811" w:rsidRPr="00042F92" w:rsidRDefault="00806811" w:rsidP="0037073E">
            <w:pPr>
              <w:jc w:val="both"/>
              <w:rPr>
                <w:i/>
                <w:lang w:val="uk-UA"/>
              </w:rPr>
            </w:pPr>
            <w:r w:rsidRPr="00042F92">
              <w:rPr>
                <w:i/>
                <w:lang w:val="uk-UA"/>
              </w:rPr>
              <w:t>Довідка про наявність обладнання та матеріально-технічної бази та/або комерційна пропозиція від постачальника відповідного обладнання, що дозволяє Претенденту або одній з компаній – учасників (акціонерів) Претендента виконати умови договору ДПП.</w:t>
            </w:r>
          </w:p>
          <w:p w14:paraId="755D25F9" w14:textId="77777777" w:rsidR="00806811" w:rsidRPr="00042F92" w:rsidRDefault="00806811" w:rsidP="0037073E">
            <w:pPr>
              <w:jc w:val="both"/>
              <w:rPr>
                <w:i/>
                <w:lang w:val="uk-UA"/>
              </w:rPr>
            </w:pPr>
          </w:p>
        </w:tc>
        <w:tc>
          <w:tcPr>
            <w:tcW w:w="1220" w:type="dxa"/>
          </w:tcPr>
          <w:p w14:paraId="1186C70F" w14:textId="77777777" w:rsidR="00806811" w:rsidRPr="00042F92" w:rsidRDefault="00806811" w:rsidP="0037073E">
            <w:pPr>
              <w:jc w:val="both"/>
              <w:rPr>
                <w:lang w:val="uk-UA"/>
              </w:rPr>
            </w:pPr>
          </w:p>
        </w:tc>
        <w:tc>
          <w:tcPr>
            <w:tcW w:w="1220" w:type="dxa"/>
          </w:tcPr>
          <w:p w14:paraId="7A8F38D4" w14:textId="77777777" w:rsidR="00806811" w:rsidRPr="00042F92" w:rsidRDefault="00806811" w:rsidP="0037073E">
            <w:pPr>
              <w:jc w:val="both"/>
              <w:rPr>
                <w:lang w:val="uk-UA"/>
              </w:rPr>
            </w:pPr>
          </w:p>
        </w:tc>
      </w:tr>
      <w:tr w:rsidR="00806811" w:rsidRPr="00583E1F" w14:paraId="27EEFBE4" w14:textId="77777777" w:rsidTr="006C1457">
        <w:tc>
          <w:tcPr>
            <w:tcW w:w="815" w:type="dxa"/>
          </w:tcPr>
          <w:p w14:paraId="5B23048A" w14:textId="77777777" w:rsidR="00806811" w:rsidRPr="00042F92" w:rsidRDefault="00806811" w:rsidP="0037073E">
            <w:pPr>
              <w:pStyle w:val="a4"/>
              <w:numPr>
                <w:ilvl w:val="0"/>
                <w:numId w:val="14"/>
              </w:numPr>
              <w:ind w:left="284" w:hanging="284"/>
              <w:contextualSpacing w:val="0"/>
              <w:jc w:val="both"/>
              <w:rPr>
                <w:lang w:val="uk-UA" w:eastAsia="en-US"/>
              </w:rPr>
            </w:pPr>
          </w:p>
        </w:tc>
        <w:tc>
          <w:tcPr>
            <w:tcW w:w="2790" w:type="dxa"/>
          </w:tcPr>
          <w:p w14:paraId="69720B2E" w14:textId="77777777" w:rsidR="00806811" w:rsidRPr="00042F92" w:rsidRDefault="00806811" w:rsidP="0037073E">
            <w:pPr>
              <w:jc w:val="both"/>
              <w:rPr>
                <w:lang w:val="uk-UA"/>
              </w:rPr>
            </w:pPr>
            <w:r w:rsidRPr="00042F92">
              <w:rPr>
                <w:lang w:val="uk-UA"/>
              </w:rPr>
              <w:t xml:space="preserve">Можливість залучити для реалізації Проекту працівників, які мають необхідні знання та досвід проведення </w:t>
            </w:r>
            <w:proofErr w:type="spellStart"/>
            <w:r w:rsidRPr="00042F92">
              <w:rPr>
                <w:lang w:val="uk-UA"/>
              </w:rPr>
              <w:t>малоінвазивних</w:t>
            </w:r>
            <w:proofErr w:type="spellEnd"/>
            <w:r w:rsidRPr="00042F92">
              <w:rPr>
                <w:lang w:val="uk-UA"/>
              </w:rPr>
              <w:t xml:space="preserve"> операцій</w:t>
            </w:r>
          </w:p>
        </w:tc>
        <w:tc>
          <w:tcPr>
            <w:tcW w:w="4035" w:type="dxa"/>
          </w:tcPr>
          <w:p w14:paraId="5723D6E0" w14:textId="77777777" w:rsidR="00806811" w:rsidRPr="00042F92" w:rsidRDefault="00806811" w:rsidP="0037073E">
            <w:pPr>
              <w:jc w:val="both"/>
              <w:rPr>
                <w:i/>
                <w:lang w:val="uk-UA"/>
              </w:rPr>
            </w:pPr>
            <w:r w:rsidRPr="00042F92">
              <w:rPr>
                <w:i/>
                <w:lang w:val="uk-UA"/>
              </w:rPr>
              <w:t>Довідка про наявність в штаті Претендента або однієї з компаній - учасників (акціонерів) Претендента (або про працевлаштування відповідно до контрактів) працівників відповідної кваліфікації та резюме зазначених працівників.</w:t>
            </w:r>
          </w:p>
        </w:tc>
        <w:tc>
          <w:tcPr>
            <w:tcW w:w="1220" w:type="dxa"/>
          </w:tcPr>
          <w:p w14:paraId="14F7302F" w14:textId="77777777" w:rsidR="00806811" w:rsidRPr="00042F92" w:rsidRDefault="00806811" w:rsidP="0037073E">
            <w:pPr>
              <w:jc w:val="both"/>
              <w:rPr>
                <w:lang w:val="uk-UA"/>
              </w:rPr>
            </w:pPr>
          </w:p>
        </w:tc>
        <w:tc>
          <w:tcPr>
            <w:tcW w:w="1220" w:type="dxa"/>
          </w:tcPr>
          <w:p w14:paraId="6A00489F" w14:textId="77777777" w:rsidR="00806811" w:rsidRPr="00042F92" w:rsidRDefault="00806811" w:rsidP="0037073E">
            <w:pPr>
              <w:jc w:val="both"/>
              <w:rPr>
                <w:lang w:val="uk-UA"/>
              </w:rPr>
            </w:pPr>
          </w:p>
        </w:tc>
      </w:tr>
      <w:tr w:rsidR="00806811" w:rsidRPr="00042F92" w14:paraId="5E2D612D" w14:textId="77777777" w:rsidTr="006C1457">
        <w:tc>
          <w:tcPr>
            <w:tcW w:w="815" w:type="dxa"/>
          </w:tcPr>
          <w:p w14:paraId="16422489" w14:textId="77777777" w:rsidR="00806811" w:rsidRPr="00042F92" w:rsidRDefault="00806811" w:rsidP="0037073E">
            <w:pPr>
              <w:pStyle w:val="a4"/>
              <w:numPr>
                <w:ilvl w:val="0"/>
                <w:numId w:val="14"/>
              </w:numPr>
              <w:ind w:left="284" w:hanging="284"/>
              <w:contextualSpacing w:val="0"/>
              <w:jc w:val="center"/>
              <w:rPr>
                <w:lang w:val="uk-UA" w:eastAsia="en-US"/>
              </w:rPr>
            </w:pPr>
          </w:p>
        </w:tc>
        <w:tc>
          <w:tcPr>
            <w:tcW w:w="2790" w:type="dxa"/>
          </w:tcPr>
          <w:p w14:paraId="028052EC" w14:textId="77777777" w:rsidR="00806811" w:rsidRPr="00042F92" w:rsidRDefault="00806811" w:rsidP="0037073E">
            <w:pPr>
              <w:rPr>
                <w:lang w:val="uk-UA"/>
              </w:rPr>
            </w:pPr>
            <w:r w:rsidRPr="00042F92">
              <w:rPr>
                <w:lang w:val="uk-UA"/>
              </w:rPr>
              <w:t>Досвід у сфері реалізації Проекту:</w:t>
            </w:r>
          </w:p>
          <w:p w14:paraId="0FF9CF3A" w14:textId="77777777" w:rsidR="00806811" w:rsidRPr="00042F92" w:rsidRDefault="00806811" w:rsidP="0037073E">
            <w:pPr>
              <w:rPr>
                <w:lang w:val="uk-UA"/>
              </w:rPr>
            </w:pPr>
          </w:p>
        </w:tc>
        <w:tc>
          <w:tcPr>
            <w:tcW w:w="4035" w:type="dxa"/>
          </w:tcPr>
          <w:p w14:paraId="7D8F8CFB" w14:textId="77777777" w:rsidR="00806811" w:rsidRPr="00042F92" w:rsidRDefault="00806811" w:rsidP="0037073E">
            <w:pPr>
              <w:rPr>
                <w:i/>
                <w:lang w:val="uk-UA"/>
              </w:rPr>
            </w:pPr>
          </w:p>
        </w:tc>
        <w:tc>
          <w:tcPr>
            <w:tcW w:w="1220" w:type="dxa"/>
          </w:tcPr>
          <w:p w14:paraId="072070C6" w14:textId="77777777" w:rsidR="00806811" w:rsidRPr="00042F92" w:rsidRDefault="00806811" w:rsidP="0037073E">
            <w:pPr>
              <w:rPr>
                <w:lang w:val="uk-UA"/>
              </w:rPr>
            </w:pPr>
          </w:p>
        </w:tc>
        <w:tc>
          <w:tcPr>
            <w:tcW w:w="1220" w:type="dxa"/>
          </w:tcPr>
          <w:p w14:paraId="02930B83" w14:textId="77777777" w:rsidR="00806811" w:rsidRPr="00042F92" w:rsidRDefault="00806811" w:rsidP="0037073E">
            <w:pPr>
              <w:rPr>
                <w:lang w:val="uk-UA"/>
              </w:rPr>
            </w:pPr>
          </w:p>
        </w:tc>
      </w:tr>
      <w:tr w:rsidR="00806811" w:rsidRPr="00042F92" w14:paraId="62A5396F" w14:textId="77777777" w:rsidTr="006C1457">
        <w:trPr>
          <w:trHeight w:val="845"/>
        </w:trPr>
        <w:tc>
          <w:tcPr>
            <w:tcW w:w="815" w:type="dxa"/>
          </w:tcPr>
          <w:p w14:paraId="0DF5EB39" w14:textId="77777777" w:rsidR="00806811" w:rsidRPr="00042F92" w:rsidRDefault="00806811" w:rsidP="0037073E">
            <w:pPr>
              <w:pStyle w:val="a4"/>
              <w:ind w:left="142"/>
              <w:jc w:val="center"/>
              <w:rPr>
                <w:b/>
                <w:bCs/>
                <w:lang w:val="uk-UA" w:eastAsia="en-US"/>
              </w:rPr>
            </w:pPr>
            <w:r w:rsidRPr="00042F92">
              <w:rPr>
                <w:b/>
                <w:bCs/>
                <w:lang w:val="uk-UA" w:eastAsia="en-US"/>
              </w:rPr>
              <w:t>3.1.</w:t>
            </w:r>
          </w:p>
        </w:tc>
        <w:tc>
          <w:tcPr>
            <w:tcW w:w="2790" w:type="dxa"/>
          </w:tcPr>
          <w:p w14:paraId="2E4D9518" w14:textId="77777777" w:rsidR="00806811" w:rsidRPr="00042F92" w:rsidRDefault="00806811" w:rsidP="0037073E">
            <w:pPr>
              <w:rPr>
                <w:lang w:val="uk-UA"/>
              </w:rPr>
            </w:pPr>
            <w:r w:rsidRPr="00042F92">
              <w:rPr>
                <w:lang w:val="uk-UA"/>
              </w:rPr>
              <w:t xml:space="preserve">досвід у сфері надання послуг з проведення </w:t>
            </w:r>
            <w:proofErr w:type="spellStart"/>
            <w:r w:rsidRPr="00042F92">
              <w:rPr>
                <w:lang w:val="uk-UA"/>
              </w:rPr>
              <w:t>малоінвазивних</w:t>
            </w:r>
            <w:proofErr w:type="spellEnd"/>
            <w:r w:rsidRPr="00042F92">
              <w:rPr>
                <w:lang w:val="uk-UA"/>
              </w:rPr>
              <w:t xml:space="preserve"> операцій</w:t>
            </w:r>
          </w:p>
        </w:tc>
        <w:tc>
          <w:tcPr>
            <w:tcW w:w="4035" w:type="dxa"/>
          </w:tcPr>
          <w:p w14:paraId="715D73B6" w14:textId="77777777" w:rsidR="00806811" w:rsidRPr="00042F92" w:rsidRDefault="00806811" w:rsidP="0037073E">
            <w:pPr>
              <w:jc w:val="both"/>
              <w:rPr>
                <w:i/>
                <w:lang w:val="uk-UA"/>
              </w:rPr>
            </w:pPr>
            <w:r w:rsidRPr="00042F92">
              <w:rPr>
                <w:i/>
                <w:lang w:val="uk-UA"/>
              </w:rPr>
              <w:t xml:space="preserve">Документи, що підтверджують здійснення Претендентом або однією з компаній – учасників (акціонерів) претендента протягом останніх 3 (трьох) років всіх зазначених вище заходів (договір на надання послуг, лист-підтвердження від пацієнта, копії ліцензій, дозволів, сертифікатів у сфері надання послуг з проведення </w:t>
            </w:r>
            <w:proofErr w:type="spellStart"/>
            <w:r w:rsidRPr="00042F92">
              <w:rPr>
                <w:i/>
                <w:lang w:val="uk-UA"/>
              </w:rPr>
              <w:t>малоінвазивних</w:t>
            </w:r>
            <w:proofErr w:type="spellEnd"/>
            <w:r w:rsidRPr="00042F92">
              <w:rPr>
                <w:i/>
                <w:lang w:val="uk-UA"/>
              </w:rPr>
              <w:t xml:space="preserve"> операцій, тощо), а також довідка щодо того, яку загальну кількості операцій Претендент провів у сукупності в одному або більше лікувальних закладах послуги з проведення </w:t>
            </w:r>
            <w:proofErr w:type="spellStart"/>
            <w:r w:rsidRPr="00042F92">
              <w:rPr>
                <w:i/>
                <w:lang w:val="uk-UA"/>
              </w:rPr>
              <w:t>малоінвазивних</w:t>
            </w:r>
            <w:proofErr w:type="spellEnd"/>
            <w:r w:rsidRPr="00042F92">
              <w:rPr>
                <w:i/>
                <w:lang w:val="uk-UA"/>
              </w:rPr>
              <w:t xml:space="preserve"> операцій за останні 3 (три) роки у формі таблиці або звіту:</w:t>
            </w:r>
          </w:p>
          <w:p w14:paraId="292CFD96" w14:textId="77777777" w:rsidR="00806811" w:rsidRPr="00042F92" w:rsidRDefault="00806811" w:rsidP="0037073E">
            <w:pPr>
              <w:rPr>
                <w:i/>
                <w:lang w:val="uk-UA"/>
              </w:rPr>
            </w:pPr>
          </w:p>
          <w:tbl>
            <w:tblPr>
              <w:tblW w:w="4893" w:type="pct"/>
              <w:tblInd w:w="8" w:type="dxa"/>
              <w:tblLayout w:type="fixed"/>
              <w:tblCellMar>
                <w:left w:w="0" w:type="dxa"/>
                <w:right w:w="0" w:type="dxa"/>
              </w:tblCellMar>
              <w:tblLook w:val="00A0" w:firstRow="1" w:lastRow="0" w:firstColumn="1" w:lastColumn="0" w:noHBand="0" w:noVBand="0"/>
            </w:tblPr>
            <w:tblGrid>
              <w:gridCol w:w="1388"/>
              <w:gridCol w:w="1190"/>
              <w:gridCol w:w="1140"/>
            </w:tblGrid>
            <w:tr w:rsidR="00806811" w:rsidRPr="00042F92" w14:paraId="7513D15B" w14:textId="77777777" w:rsidTr="008A367D">
              <w:trPr>
                <w:trHeight w:val="139"/>
              </w:trPr>
              <w:tc>
                <w:tcPr>
                  <w:tcW w:w="186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E092FB2" w14:textId="77777777" w:rsidR="00806811" w:rsidRPr="00042F92" w:rsidRDefault="00806811" w:rsidP="0037073E">
                  <w:pPr>
                    <w:jc w:val="center"/>
                    <w:rPr>
                      <w:i/>
                      <w:lang w:val="uk-UA"/>
                    </w:rPr>
                  </w:pPr>
                  <w:r w:rsidRPr="00042F92">
                    <w:rPr>
                      <w:i/>
                      <w:lang w:val="uk-UA"/>
                    </w:rPr>
                    <w:t>Тип процедури</w:t>
                  </w:r>
                </w:p>
              </w:tc>
              <w:tc>
                <w:tcPr>
                  <w:tcW w:w="16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1778F18" w14:textId="77777777" w:rsidR="00806811" w:rsidRPr="00042F92" w:rsidRDefault="00806811" w:rsidP="0037073E">
                  <w:pPr>
                    <w:jc w:val="center"/>
                    <w:rPr>
                      <w:i/>
                      <w:lang w:val="uk-UA"/>
                    </w:rPr>
                  </w:pPr>
                  <w:r w:rsidRPr="00042F92">
                    <w:rPr>
                      <w:i/>
                      <w:lang w:val="uk-UA"/>
                    </w:rPr>
                    <w:t>Кількість операцій у 2017 році</w:t>
                  </w:r>
                </w:p>
              </w:tc>
              <w:tc>
                <w:tcPr>
                  <w:tcW w:w="153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2B92D82" w14:textId="77777777" w:rsidR="00806811" w:rsidRPr="00042F92" w:rsidRDefault="00806811" w:rsidP="0037073E">
                  <w:pPr>
                    <w:jc w:val="center"/>
                    <w:rPr>
                      <w:i/>
                      <w:lang w:val="uk-UA"/>
                    </w:rPr>
                  </w:pPr>
                  <w:r w:rsidRPr="00042F92">
                    <w:rPr>
                      <w:i/>
                      <w:lang w:val="uk-UA"/>
                    </w:rPr>
                    <w:t>Кількість операцій у 2018 році</w:t>
                  </w:r>
                </w:p>
              </w:tc>
            </w:tr>
            <w:tr w:rsidR="00806811" w:rsidRPr="00042F92" w14:paraId="0A23432F" w14:textId="77777777" w:rsidTr="008A367D">
              <w:trPr>
                <w:trHeight w:val="119"/>
              </w:trPr>
              <w:tc>
                <w:tcPr>
                  <w:tcW w:w="186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538267" w14:textId="77777777" w:rsidR="00806811" w:rsidRPr="00042F92" w:rsidRDefault="00806811" w:rsidP="0037073E">
                  <w:pPr>
                    <w:rPr>
                      <w:i/>
                      <w:lang w:val="uk-UA"/>
                    </w:rPr>
                  </w:pPr>
                  <w:proofErr w:type="spellStart"/>
                  <w:r w:rsidRPr="00042F92">
                    <w:rPr>
                      <w:i/>
                      <w:lang w:val="uk-UA"/>
                    </w:rPr>
                    <w:t>Малоінвазивні</w:t>
                  </w:r>
                  <w:proofErr w:type="spellEnd"/>
                  <w:r w:rsidRPr="00042F92">
                    <w:rPr>
                      <w:i/>
                      <w:lang w:val="uk-UA"/>
                    </w:rPr>
                    <w:t xml:space="preserve"> операції</w:t>
                  </w:r>
                </w:p>
              </w:tc>
              <w:tc>
                <w:tcPr>
                  <w:tcW w:w="1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BE6416" w14:textId="77777777" w:rsidR="00806811" w:rsidRPr="00042F92" w:rsidRDefault="00806811" w:rsidP="0037073E">
                  <w:pPr>
                    <w:rPr>
                      <w:i/>
                      <w:lang w:val="uk-UA"/>
                    </w:rPr>
                  </w:pPr>
                  <w:r w:rsidRPr="00042F92">
                    <w:rPr>
                      <w:i/>
                      <w:lang w:val="uk-UA"/>
                    </w:rPr>
                    <w:t>___</w:t>
                  </w:r>
                </w:p>
              </w:tc>
              <w:tc>
                <w:tcPr>
                  <w:tcW w:w="153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128273" w14:textId="77777777" w:rsidR="00806811" w:rsidRPr="00042F92" w:rsidRDefault="00806811" w:rsidP="0037073E">
                  <w:pPr>
                    <w:rPr>
                      <w:i/>
                      <w:lang w:val="uk-UA"/>
                    </w:rPr>
                  </w:pPr>
                  <w:r w:rsidRPr="00042F92">
                    <w:rPr>
                      <w:i/>
                      <w:lang w:val="uk-UA"/>
                    </w:rPr>
                    <w:t>___</w:t>
                  </w:r>
                </w:p>
              </w:tc>
            </w:tr>
          </w:tbl>
          <w:p w14:paraId="05D5078B" w14:textId="77777777" w:rsidR="00806811" w:rsidRPr="00042F92" w:rsidRDefault="00806811" w:rsidP="0037073E">
            <w:pPr>
              <w:rPr>
                <w:i/>
                <w:lang w:val="uk-UA"/>
              </w:rPr>
            </w:pPr>
          </w:p>
        </w:tc>
        <w:tc>
          <w:tcPr>
            <w:tcW w:w="1220" w:type="dxa"/>
          </w:tcPr>
          <w:p w14:paraId="588F0C14" w14:textId="77777777" w:rsidR="00806811" w:rsidRPr="00042F92" w:rsidRDefault="00806811" w:rsidP="0037073E">
            <w:pPr>
              <w:jc w:val="both"/>
              <w:rPr>
                <w:lang w:val="uk-UA"/>
              </w:rPr>
            </w:pPr>
          </w:p>
        </w:tc>
        <w:tc>
          <w:tcPr>
            <w:tcW w:w="1220" w:type="dxa"/>
          </w:tcPr>
          <w:p w14:paraId="02CF3808" w14:textId="77777777" w:rsidR="00806811" w:rsidRPr="00042F92" w:rsidRDefault="00806811" w:rsidP="0037073E">
            <w:pPr>
              <w:jc w:val="both"/>
              <w:rPr>
                <w:lang w:val="uk-UA"/>
              </w:rPr>
            </w:pPr>
          </w:p>
        </w:tc>
      </w:tr>
      <w:tr w:rsidR="00806811" w:rsidRPr="00583E1F" w14:paraId="5897DF89" w14:textId="77777777" w:rsidTr="006C1457">
        <w:tc>
          <w:tcPr>
            <w:tcW w:w="815" w:type="dxa"/>
          </w:tcPr>
          <w:p w14:paraId="77994FCF" w14:textId="77777777" w:rsidR="00806811" w:rsidRPr="00042F92" w:rsidRDefault="00806811" w:rsidP="0037073E">
            <w:pPr>
              <w:pStyle w:val="a4"/>
              <w:ind w:left="284" w:hanging="142"/>
              <w:jc w:val="center"/>
              <w:rPr>
                <w:b/>
                <w:bCs/>
                <w:lang w:val="uk-UA" w:eastAsia="en-US"/>
              </w:rPr>
            </w:pPr>
            <w:r w:rsidRPr="00042F92">
              <w:rPr>
                <w:b/>
                <w:bCs/>
                <w:lang w:val="uk-UA" w:eastAsia="en-US"/>
              </w:rPr>
              <w:t>3.2.</w:t>
            </w:r>
          </w:p>
        </w:tc>
        <w:tc>
          <w:tcPr>
            <w:tcW w:w="2790" w:type="dxa"/>
          </w:tcPr>
          <w:p w14:paraId="4F97AC0A" w14:textId="77777777" w:rsidR="00806811" w:rsidRPr="00042F92" w:rsidRDefault="00806811" w:rsidP="0037073E">
            <w:pPr>
              <w:rPr>
                <w:lang w:val="uk-UA"/>
              </w:rPr>
            </w:pPr>
            <w:r w:rsidRPr="00042F92">
              <w:rPr>
                <w:lang w:val="uk-UA"/>
              </w:rPr>
              <w:t>Досвід управління лікувальними закладами аналогічного профілю</w:t>
            </w:r>
          </w:p>
        </w:tc>
        <w:tc>
          <w:tcPr>
            <w:tcW w:w="4035" w:type="dxa"/>
          </w:tcPr>
          <w:p w14:paraId="08AFCE95" w14:textId="77777777" w:rsidR="00806811" w:rsidRPr="00042F92" w:rsidRDefault="00806811" w:rsidP="0037073E">
            <w:pPr>
              <w:jc w:val="both"/>
              <w:rPr>
                <w:i/>
                <w:lang w:val="uk-UA"/>
              </w:rPr>
            </w:pPr>
            <w:r w:rsidRPr="00042F92">
              <w:rPr>
                <w:i/>
                <w:lang w:val="uk-UA"/>
              </w:rPr>
              <w:t>Свідоцтво про реєстрацію юридичної особи або виписка з єдиного державного реєстру юридичних осіб та фізичних осіб підприємців, а також довідка про вид діяльності та послуги, що надаються юридичною особою/фізичною особою-підприємцем.</w:t>
            </w:r>
          </w:p>
          <w:p w14:paraId="5B94E087" w14:textId="77777777" w:rsidR="00806811" w:rsidRPr="00042F92" w:rsidRDefault="00806811" w:rsidP="0037073E">
            <w:pPr>
              <w:rPr>
                <w:i/>
                <w:lang w:val="uk-UA"/>
              </w:rPr>
            </w:pPr>
          </w:p>
        </w:tc>
        <w:tc>
          <w:tcPr>
            <w:tcW w:w="1220" w:type="dxa"/>
          </w:tcPr>
          <w:p w14:paraId="79766FEF" w14:textId="77777777" w:rsidR="00806811" w:rsidRPr="00042F92" w:rsidRDefault="00806811" w:rsidP="0037073E">
            <w:pPr>
              <w:jc w:val="both"/>
              <w:rPr>
                <w:lang w:val="uk-UA"/>
              </w:rPr>
            </w:pPr>
          </w:p>
        </w:tc>
        <w:tc>
          <w:tcPr>
            <w:tcW w:w="1220" w:type="dxa"/>
          </w:tcPr>
          <w:p w14:paraId="4FB11C4F" w14:textId="77777777" w:rsidR="00806811" w:rsidRPr="00042F92" w:rsidRDefault="00806811" w:rsidP="0037073E">
            <w:pPr>
              <w:jc w:val="both"/>
              <w:rPr>
                <w:lang w:val="uk-UA"/>
              </w:rPr>
            </w:pPr>
          </w:p>
        </w:tc>
      </w:tr>
      <w:tr w:rsidR="00806811" w:rsidRPr="00042F92" w14:paraId="7B6B1F67" w14:textId="77777777" w:rsidTr="006C1457">
        <w:tc>
          <w:tcPr>
            <w:tcW w:w="815" w:type="dxa"/>
          </w:tcPr>
          <w:p w14:paraId="556766A1" w14:textId="77777777" w:rsidR="00806811" w:rsidRPr="00042F92" w:rsidRDefault="00806811" w:rsidP="0037073E">
            <w:pPr>
              <w:pStyle w:val="a4"/>
              <w:ind w:left="284" w:hanging="142"/>
              <w:jc w:val="center"/>
              <w:rPr>
                <w:b/>
                <w:bCs/>
                <w:lang w:val="uk-UA" w:eastAsia="en-US"/>
              </w:rPr>
            </w:pPr>
            <w:r w:rsidRPr="00042F92">
              <w:rPr>
                <w:b/>
                <w:bCs/>
                <w:lang w:val="uk-UA" w:eastAsia="en-US"/>
              </w:rPr>
              <w:t>3.3.</w:t>
            </w:r>
          </w:p>
        </w:tc>
        <w:tc>
          <w:tcPr>
            <w:tcW w:w="2790" w:type="dxa"/>
          </w:tcPr>
          <w:p w14:paraId="7AD922D9" w14:textId="77777777" w:rsidR="00806811" w:rsidRPr="00042F92" w:rsidRDefault="00806811" w:rsidP="0037073E">
            <w:pPr>
              <w:rPr>
                <w:lang w:val="uk-UA"/>
              </w:rPr>
            </w:pPr>
            <w:r w:rsidRPr="00042F92">
              <w:rPr>
                <w:lang w:val="uk-UA"/>
              </w:rPr>
              <w:t xml:space="preserve">Досвід забезпечення/організації проектування та облаштування лікувальних закладів або експлуатації обладнання для проведення </w:t>
            </w:r>
            <w:proofErr w:type="spellStart"/>
            <w:r w:rsidRPr="00042F92">
              <w:rPr>
                <w:lang w:val="uk-UA"/>
              </w:rPr>
              <w:t>малоінвазивних</w:t>
            </w:r>
            <w:proofErr w:type="spellEnd"/>
            <w:r w:rsidRPr="00042F92">
              <w:rPr>
                <w:lang w:val="uk-UA"/>
              </w:rPr>
              <w:t xml:space="preserve"> операцій </w:t>
            </w:r>
          </w:p>
        </w:tc>
        <w:tc>
          <w:tcPr>
            <w:tcW w:w="4035" w:type="dxa"/>
          </w:tcPr>
          <w:p w14:paraId="771AE267" w14:textId="77777777" w:rsidR="00806811" w:rsidRPr="00042F92" w:rsidRDefault="00806811" w:rsidP="0037073E">
            <w:pPr>
              <w:jc w:val="both"/>
              <w:rPr>
                <w:i/>
                <w:lang w:val="uk-UA"/>
              </w:rPr>
            </w:pPr>
            <w:r w:rsidRPr="00042F92">
              <w:rPr>
                <w:i/>
                <w:lang w:val="uk-UA"/>
              </w:rPr>
              <w:t>Документ, що підтверджує використання Претендентом або однією з компаній – учасників (акціонерів) Претендента близького за технічними характеристиками та функціональністю обладнання (довідка про характеристики обладнання, акт введення обладнання в експлуатацію тощо). Учасник підтверджує фінансування Учасником проектів, або залучення фінансування на проекти, у розмірі щонайменше 2 млн. грн. (два мільйони гривень) протягом останніх п’яти календарних років (договори на будівництво або купівлю обладнання, банківські кредити тощо).</w:t>
            </w:r>
          </w:p>
          <w:p w14:paraId="5D6C881F" w14:textId="77777777" w:rsidR="00806811" w:rsidRPr="00042F92" w:rsidRDefault="00806811" w:rsidP="0037073E">
            <w:pPr>
              <w:jc w:val="both"/>
              <w:rPr>
                <w:i/>
                <w:lang w:val="uk-UA"/>
              </w:rPr>
            </w:pPr>
            <w:r w:rsidRPr="00042F92">
              <w:rPr>
                <w:i/>
                <w:lang w:val="uk-UA"/>
              </w:rPr>
              <w:t>Заявник має право надати приклад Проекту для підтвердження, який виконував він або однією з компаній – учасників (акціонерів) претендента, або одна із Контрольованих ним чи відповідною компанією – учасником (акціонером) претендента (прямо чи опосередковано) дочірніх компаній в межах спільної діяльності на стороні головного підрядника за умови, що частка участі такого Учасника або їх відповідної дочірньої компанії у Проекті для підтвердження становила не менше ніж 25% та договірна вартість такого Проекту для підтвердження для Учасника має дорівнювати загальній договірній вартості такого Проекту для підтвердження, помноженій на частку участі такого Учасника або його відповідної дочірньої компанії у Проекті для підтвердження.</w:t>
            </w:r>
          </w:p>
          <w:p w14:paraId="27AEED19" w14:textId="77777777" w:rsidR="00806811" w:rsidRPr="00042F92" w:rsidRDefault="00806811" w:rsidP="0037073E">
            <w:pPr>
              <w:jc w:val="both"/>
              <w:rPr>
                <w:i/>
                <w:lang w:val="uk-UA"/>
              </w:rPr>
            </w:pPr>
          </w:p>
        </w:tc>
        <w:tc>
          <w:tcPr>
            <w:tcW w:w="1220" w:type="dxa"/>
          </w:tcPr>
          <w:p w14:paraId="7CCA97C5" w14:textId="77777777" w:rsidR="00806811" w:rsidRPr="00042F92" w:rsidRDefault="00806811" w:rsidP="0037073E">
            <w:pPr>
              <w:jc w:val="both"/>
              <w:rPr>
                <w:lang w:val="uk-UA"/>
              </w:rPr>
            </w:pPr>
          </w:p>
        </w:tc>
        <w:tc>
          <w:tcPr>
            <w:tcW w:w="1220" w:type="dxa"/>
          </w:tcPr>
          <w:p w14:paraId="032D498C" w14:textId="77777777" w:rsidR="00806811" w:rsidRPr="00042F92" w:rsidRDefault="00806811" w:rsidP="0037073E">
            <w:pPr>
              <w:jc w:val="both"/>
              <w:rPr>
                <w:lang w:val="uk-UA"/>
              </w:rPr>
            </w:pPr>
          </w:p>
        </w:tc>
      </w:tr>
      <w:tr w:rsidR="00806811" w:rsidRPr="00583E1F" w14:paraId="1CA54028" w14:textId="77777777" w:rsidTr="006C1457">
        <w:tc>
          <w:tcPr>
            <w:tcW w:w="815" w:type="dxa"/>
          </w:tcPr>
          <w:p w14:paraId="57A09E51" w14:textId="77777777" w:rsidR="00806811" w:rsidRPr="00042F92" w:rsidRDefault="00806811" w:rsidP="0037073E">
            <w:pPr>
              <w:pStyle w:val="a4"/>
              <w:ind w:left="284" w:hanging="142"/>
              <w:jc w:val="center"/>
              <w:rPr>
                <w:b/>
                <w:bCs/>
                <w:lang w:val="uk-UA" w:eastAsia="en-US"/>
              </w:rPr>
            </w:pPr>
            <w:r w:rsidRPr="00042F92">
              <w:rPr>
                <w:b/>
                <w:bCs/>
                <w:lang w:val="uk-UA" w:eastAsia="en-US"/>
              </w:rPr>
              <w:t xml:space="preserve">3.4. </w:t>
            </w:r>
          </w:p>
        </w:tc>
        <w:tc>
          <w:tcPr>
            <w:tcW w:w="2790" w:type="dxa"/>
          </w:tcPr>
          <w:p w14:paraId="47E6698F" w14:textId="77777777" w:rsidR="00806811" w:rsidRPr="00042F92" w:rsidRDefault="00806811" w:rsidP="0037073E">
            <w:pPr>
              <w:rPr>
                <w:lang w:val="uk-UA"/>
              </w:rPr>
            </w:pPr>
            <w:r w:rsidRPr="00042F92">
              <w:rPr>
                <w:lang w:val="uk-UA"/>
              </w:rPr>
              <w:t xml:space="preserve">Діяльності на медичному ринку України або іншої країни </w:t>
            </w:r>
          </w:p>
        </w:tc>
        <w:tc>
          <w:tcPr>
            <w:tcW w:w="4035" w:type="dxa"/>
          </w:tcPr>
          <w:p w14:paraId="6D6C6E82" w14:textId="77777777" w:rsidR="00806811" w:rsidRPr="00042F92" w:rsidRDefault="00806811" w:rsidP="0037073E">
            <w:pPr>
              <w:rPr>
                <w:i/>
                <w:lang w:val="uk-UA"/>
              </w:rPr>
            </w:pPr>
            <w:r w:rsidRPr="00042F92">
              <w:rPr>
                <w:i/>
                <w:lang w:val="uk-UA"/>
              </w:rPr>
              <w:t>Довідка про діяльність претендента або однієї з компаній – учасників (акціонерів) претендента на ринках медичних послуг з зазначенням загального терміну діяльності претендента або однієї з компаній – учасників (акціонерів) претендента на відповідних ринках.</w:t>
            </w:r>
          </w:p>
        </w:tc>
        <w:tc>
          <w:tcPr>
            <w:tcW w:w="1220" w:type="dxa"/>
          </w:tcPr>
          <w:p w14:paraId="73D87014" w14:textId="77777777" w:rsidR="00806811" w:rsidRPr="00042F92" w:rsidRDefault="00806811" w:rsidP="0037073E">
            <w:pPr>
              <w:rPr>
                <w:lang w:val="uk-UA"/>
              </w:rPr>
            </w:pPr>
          </w:p>
        </w:tc>
        <w:tc>
          <w:tcPr>
            <w:tcW w:w="1220" w:type="dxa"/>
          </w:tcPr>
          <w:p w14:paraId="51509D09" w14:textId="77777777" w:rsidR="00806811" w:rsidRPr="00042F92" w:rsidRDefault="00806811" w:rsidP="0037073E">
            <w:pPr>
              <w:rPr>
                <w:lang w:val="uk-UA"/>
              </w:rPr>
            </w:pPr>
          </w:p>
        </w:tc>
      </w:tr>
      <w:tr w:rsidR="00806811" w:rsidRPr="00042F92" w14:paraId="1646031B" w14:textId="77777777" w:rsidTr="006C1457">
        <w:tc>
          <w:tcPr>
            <w:tcW w:w="815" w:type="dxa"/>
          </w:tcPr>
          <w:p w14:paraId="0A9B08DD" w14:textId="77777777" w:rsidR="00806811" w:rsidRPr="00042F92" w:rsidRDefault="00806811" w:rsidP="0037073E">
            <w:pPr>
              <w:pStyle w:val="a4"/>
              <w:numPr>
                <w:ilvl w:val="0"/>
                <w:numId w:val="14"/>
              </w:numPr>
              <w:ind w:left="284" w:hanging="284"/>
              <w:contextualSpacing w:val="0"/>
              <w:jc w:val="center"/>
              <w:rPr>
                <w:lang w:val="uk-UA" w:eastAsia="en-US"/>
              </w:rPr>
            </w:pPr>
          </w:p>
        </w:tc>
        <w:tc>
          <w:tcPr>
            <w:tcW w:w="2790" w:type="dxa"/>
          </w:tcPr>
          <w:p w14:paraId="78AFC0F3" w14:textId="77777777" w:rsidR="00806811" w:rsidRPr="00042F92" w:rsidRDefault="00806811" w:rsidP="0037073E">
            <w:pPr>
              <w:spacing w:after="160" w:line="259" w:lineRule="auto"/>
              <w:rPr>
                <w:lang w:val="uk-UA"/>
              </w:rPr>
            </w:pPr>
            <w:r w:rsidRPr="00042F92">
              <w:rPr>
                <w:lang w:val="uk-UA"/>
              </w:rPr>
              <w:t>Фінансова спроможність реалізувати Проект</w:t>
            </w:r>
          </w:p>
        </w:tc>
        <w:tc>
          <w:tcPr>
            <w:tcW w:w="4035" w:type="dxa"/>
          </w:tcPr>
          <w:p w14:paraId="098A331A" w14:textId="77777777" w:rsidR="00806811" w:rsidRPr="00042F92" w:rsidRDefault="00806811" w:rsidP="0037073E">
            <w:pPr>
              <w:rPr>
                <w:i/>
                <w:lang w:val="uk-UA"/>
              </w:rPr>
            </w:pPr>
          </w:p>
        </w:tc>
        <w:tc>
          <w:tcPr>
            <w:tcW w:w="1220" w:type="dxa"/>
          </w:tcPr>
          <w:p w14:paraId="15D713A3" w14:textId="77777777" w:rsidR="00806811" w:rsidRPr="00042F92" w:rsidRDefault="00806811" w:rsidP="0037073E">
            <w:pPr>
              <w:rPr>
                <w:lang w:val="uk-UA"/>
              </w:rPr>
            </w:pPr>
          </w:p>
        </w:tc>
        <w:tc>
          <w:tcPr>
            <w:tcW w:w="1220" w:type="dxa"/>
          </w:tcPr>
          <w:p w14:paraId="7719079D" w14:textId="77777777" w:rsidR="00806811" w:rsidRPr="00042F92" w:rsidRDefault="00806811" w:rsidP="0037073E">
            <w:pPr>
              <w:rPr>
                <w:lang w:val="uk-UA"/>
              </w:rPr>
            </w:pPr>
          </w:p>
        </w:tc>
      </w:tr>
      <w:tr w:rsidR="00806811" w:rsidRPr="00042F92" w14:paraId="4327AFDE" w14:textId="77777777" w:rsidTr="006C1457">
        <w:tc>
          <w:tcPr>
            <w:tcW w:w="815" w:type="dxa"/>
          </w:tcPr>
          <w:p w14:paraId="16F1DA09" w14:textId="77777777" w:rsidR="00806811" w:rsidRPr="00042F92" w:rsidRDefault="00806811" w:rsidP="0037073E">
            <w:pPr>
              <w:ind w:left="284" w:hanging="284"/>
              <w:jc w:val="center"/>
              <w:rPr>
                <w:b/>
                <w:bCs/>
                <w:lang w:val="uk-UA"/>
              </w:rPr>
            </w:pPr>
            <w:r w:rsidRPr="00042F92">
              <w:rPr>
                <w:b/>
                <w:bCs/>
                <w:lang w:val="uk-UA"/>
              </w:rPr>
              <w:t>4.1.</w:t>
            </w:r>
          </w:p>
        </w:tc>
        <w:tc>
          <w:tcPr>
            <w:tcW w:w="2790" w:type="dxa"/>
          </w:tcPr>
          <w:p w14:paraId="574639B9" w14:textId="77777777" w:rsidR="00806811" w:rsidRPr="00042F92" w:rsidRDefault="00806811" w:rsidP="0037073E">
            <w:pPr>
              <w:rPr>
                <w:lang w:val="uk-UA"/>
              </w:rPr>
            </w:pPr>
            <w:r w:rsidRPr="00042F92">
              <w:rPr>
                <w:lang w:val="uk-UA"/>
              </w:rPr>
              <w:t xml:space="preserve">Задовільний фінансово-майновий стан Претендента - </w:t>
            </w:r>
          </w:p>
          <w:p w14:paraId="3C215FB9" w14:textId="77777777" w:rsidR="00806811" w:rsidRPr="00042F92" w:rsidRDefault="00806811" w:rsidP="0037073E">
            <w:pPr>
              <w:rPr>
                <w:lang w:val="uk-UA"/>
              </w:rPr>
            </w:pPr>
          </w:p>
        </w:tc>
        <w:tc>
          <w:tcPr>
            <w:tcW w:w="4035" w:type="dxa"/>
          </w:tcPr>
          <w:p w14:paraId="67621D2A" w14:textId="77777777" w:rsidR="00806811" w:rsidRPr="00042F92" w:rsidRDefault="00806811" w:rsidP="0037073E">
            <w:pPr>
              <w:jc w:val="both"/>
              <w:rPr>
                <w:i/>
                <w:lang w:val="uk-UA"/>
              </w:rPr>
            </w:pPr>
            <w:r w:rsidRPr="00042F92">
              <w:rPr>
                <w:i/>
                <w:lang w:val="uk-UA"/>
              </w:rPr>
              <w:t xml:space="preserve">Для юридичних осіб - фінансова звітність, у тому числі баланс претендента або однієї з компаній - учасників (акціонерів) претендента на останню звітну дату. </w:t>
            </w:r>
          </w:p>
          <w:p w14:paraId="3A05AFBF" w14:textId="77777777" w:rsidR="00806811" w:rsidRPr="00042F92" w:rsidRDefault="00806811" w:rsidP="0037073E">
            <w:pPr>
              <w:jc w:val="both"/>
              <w:rPr>
                <w:i/>
                <w:lang w:val="uk-UA"/>
              </w:rPr>
            </w:pPr>
            <w:r w:rsidRPr="00042F92">
              <w:rPr>
                <w:i/>
                <w:lang w:val="uk-UA"/>
              </w:rPr>
              <w:t>Учасник повинен мати Влас</w:t>
            </w:r>
            <w:r w:rsidR="008A367D" w:rsidRPr="00042F92">
              <w:rPr>
                <w:i/>
                <w:lang w:val="uk-UA"/>
              </w:rPr>
              <w:t xml:space="preserve">ний капітал у розмірі не менше 2 мільйонів гривень </w:t>
            </w:r>
            <w:r w:rsidRPr="00042F92">
              <w:rPr>
                <w:i/>
                <w:lang w:val="uk-UA"/>
              </w:rPr>
              <w:t>станом на кінець останнього фінансового року.</w:t>
            </w:r>
          </w:p>
          <w:p w14:paraId="073403EA" w14:textId="77777777" w:rsidR="00806811" w:rsidRPr="00042F92" w:rsidRDefault="00806811" w:rsidP="0037073E">
            <w:pPr>
              <w:jc w:val="both"/>
              <w:rPr>
                <w:i/>
                <w:lang w:val="uk-UA"/>
              </w:rPr>
            </w:pPr>
            <w:r w:rsidRPr="00042F92">
              <w:rPr>
                <w:i/>
                <w:lang w:val="uk-UA"/>
              </w:rPr>
              <w:t>Власний капітал означає різницю між вартістю всіх активів та вартістю всіх зобов’язань, виражену у розмірі статутного капіталу, нерозподіленому прибутку, резервних фондах та інших формах Власного капіталу Учасника.</w:t>
            </w:r>
          </w:p>
          <w:p w14:paraId="7186CD18" w14:textId="77777777" w:rsidR="00806811" w:rsidRPr="00042F92" w:rsidRDefault="00806811" w:rsidP="0037073E">
            <w:pPr>
              <w:jc w:val="both"/>
              <w:rPr>
                <w:i/>
                <w:lang w:val="uk-UA"/>
              </w:rPr>
            </w:pPr>
            <w:r w:rsidRPr="00042F92">
              <w:rPr>
                <w:i/>
                <w:lang w:val="uk-UA"/>
              </w:rPr>
              <w:t xml:space="preserve">Для фізичних осіб-підприємців – довідка, видана банком, про наявність на рахунку Учасника щонайменше </w:t>
            </w:r>
            <w:r w:rsidR="008A367D" w:rsidRPr="00042F92">
              <w:rPr>
                <w:i/>
                <w:lang w:val="uk-UA"/>
              </w:rPr>
              <w:t>2 мільйонів гривень</w:t>
            </w:r>
            <w:r w:rsidRPr="00042F92">
              <w:rPr>
                <w:i/>
                <w:lang w:val="uk-UA"/>
              </w:rPr>
              <w:t>.</w:t>
            </w:r>
          </w:p>
          <w:p w14:paraId="5B770E8C" w14:textId="77777777" w:rsidR="00806811" w:rsidRPr="00042F92" w:rsidRDefault="00806811" w:rsidP="0037073E">
            <w:pPr>
              <w:jc w:val="both"/>
              <w:rPr>
                <w:i/>
                <w:lang w:val="uk-UA"/>
              </w:rPr>
            </w:pPr>
          </w:p>
        </w:tc>
        <w:tc>
          <w:tcPr>
            <w:tcW w:w="1220" w:type="dxa"/>
          </w:tcPr>
          <w:p w14:paraId="01760261" w14:textId="77777777" w:rsidR="00806811" w:rsidRPr="00042F92" w:rsidRDefault="00806811" w:rsidP="0037073E">
            <w:pPr>
              <w:jc w:val="both"/>
              <w:rPr>
                <w:lang w:val="uk-UA"/>
              </w:rPr>
            </w:pPr>
          </w:p>
        </w:tc>
        <w:tc>
          <w:tcPr>
            <w:tcW w:w="1220" w:type="dxa"/>
          </w:tcPr>
          <w:p w14:paraId="2745FDD6" w14:textId="77777777" w:rsidR="00806811" w:rsidRPr="00042F92" w:rsidRDefault="00806811" w:rsidP="0037073E">
            <w:pPr>
              <w:jc w:val="both"/>
              <w:rPr>
                <w:lang w:val="uk-UA"/>
              </w:rPr>
            </w:pPr>
          </w:p>
        </w:tc>
      </w:tr>
      <w:tr w:rsidR="00806811" w:rsidRPr="00042F92" w14:paraId="1923F62D" w14:textId="77777777" w:rsidTr="006C1457">
        <w:tc>
          <w:tcPr>
            <w:tcW w:w="815" w:type="dxa"/>
          </w:tcPr>
          <w:p w14:paraId="6492B4AC" w14:textId="77777777" w:rsidR="00806811" w:rsidRPr="00042F92" w:rsidRDefault="00806811" w:rsidP="0037073E">
            <w:pPr>
              <w:ind w:left="284" w:hanging="284"/>
              <w:jc w:val="center"/>
              <w:rPr>
                <w:b/>
                <w:bCs/>
                <w:lang w:val="uk-UA"/>
              </w:rPr>
            </w:pPr>
            <w:r w:rsidRPr="00042F92">
              <w:rPr>
                <w:b/>
                <w:bCs/>
                <w:lang w:val="uk-UA"/>
              </w:rPr>
              <w:t>4.2.</w:t>
            </w:r>
          </w:p>
        </w:tc>
        <w:tc>
          <w:tcPr>
            <w:tcW w:w="2790" w:type="dxa"/>
          </w:tcPr>
          <w:p w14:paraId="6B2A048C" w14:textId="77777777" w:rsidR="00806811" w:rsidRPr="00042F92" w:rsidRDefault="00806811" w:rsidP="0037073E">
            <w:pPr>
              <w:rPr>
                <w:lang w:val="uk-UA"/>
              </w:rPr>
            </w:pPr>
            <w:r w:rsidRPr="00042F92">
              <w:rPr>
                <w:lang w:val="uk-UA"/>
              </w:rPr>
              <w:t>Прийнятний рівень грошових надходжень Претендента</w:t>
            </w:r>
          </w:p>
          <w:p w14:paraId="45FD5570" w14:textId="77777777" w:rsidR="00806811" w:rsidRPr="00042F92" w:rsidRDefault="00806811" w:rsidP="0037073E">
            <w:pPr>
              <w:rPr>
                <w:lang w:val="uk-UA"/>
              </w:rPr>
            </w:pPr>
          </w:p>
        </w:tc>
        <w:tc>
          <w:tcPr>
            <w:tcW w:w="4035" w:type="dxa"/>
          </w:tcPr>
          <w:p w14:paraId="22C376CA" w14:textId="77777777" w:rsidR="00806811" w:rsidRPr="00042F92" w:rsidRDefault="00806811" w:rsidP="0037073E">
            <w:pPr>
              <w:jc w:val="both"/>
              <w:rPr>
                <w:i/>
                <w:lang w:val="uk-UA"/>
              </w:rPr>
            </w:pPr>
            <w:r w:rsidRPr="00042F92">
              <w:rPr>
                <w:i/>
                <w:lang w:val="uk-UA"/>
              </w:rPr>
              <w:t xml:space="preserve">Для юридичних осіб - фінансова звітність претендента або однієї з компаній - учасників (акціонерів) претендента на останню звітну дату. </w:t>
            </w:r>
          </w:p>
          <w:p w14:paraId="3FB0F9B3" w14:textId="77777777" w:rsidR="00806811" w:rsidRPr="00042F92" w:rsidRDefault="00806811" w:rsidP="0037073E">
            <w:pPr>
              <w:jc w:val="both"/>
              <w:rPr>
                <w:i/>
                <w:lang w:val="uk-UA"/>
              </w:rPr>
            </w:pPr>
            <w:r w:rsidRPr="00042F92">
              <w:rPr>
                <w:i/>
                <w:lang w:val="uk-UA"/>
              </w:rPr>
              <w:t>Для фізичних осіб-підприємців – декларація про сплату податків за попередній рік.</w:t>
            </w:r>
          </w:p>
          <w:p w14:paraId="03682B76" w14:textId="77777777" w:rsidR="00806811" w:rsidRPr="00042F92" w:rsidRDefault="00806811" w:rsidP="0037073E">
            <w:pPr>
              <w:jc w:val="both"/>
              <w:rPr>
                <w:i/>
                <w:lang w:val="uk-UA"/>
              </w:rPr>
            </w:pPr>
            <w:r w:rsidRPr="00042F92">
              <w:rPr>
                <w:i/>
                <w:lang w:val="uk-UA"/>
              </w:rPr>
              <w:t>Учасник повинен мати Чистий дохід у розмірі не менше [2 мільйонів гривень] станом на кінець останнього фінансового року.</w:t>
            </w:r>
          </w:p>
          <w:p w14:paraId="4E5802C4" w14:textId="77777777" w:rsidR="00806811" w:rsidRPr="00042F92" w:rsidRDefault="00806811" w:rsidP="0037073E">
            <w:pPr>
              <w:jc w:val="both"/>
              <w:rPr>
                <w:i/>
                <w:lang w:val="uk-UA"/>
              </w:rPr>
            </w:pPr>
          </w:p>
        </w:tc>
        <w:tc>
          <w:tcPr>
            <w:tcW w:w="1220" w:type="dxa"/>
          </w:tcPr>
          <w:p w14:paraId="216EFC30" w14:textId="77777777" w:rsidR="00806811" w:rsidRPr="00042F92" w:rsidRDefault="00806811" w:rsidP="0037073E">
            <w:pPr>
              <w:jc w:val="both"/>
              <w:rPr>
                <w:lang w:val="uk-UA"/>
              </w:rPr>
            </w:pPr>
          </w:p>
        </w:tc>
        <w:tc>
          <w:tcPr>
            <w:tcW w:w="1220" w:type="dxa"/>
          </w:tcPr>
          <w:p w14:paraId="39CD6EE4" w14:textId="77777777" w:rsidR="00806811" w:rsidRPr="00042F92" w:rsidRDefault="00806811" w:rsidP="0037073E">
            <w:pPr>
              <w:jc w:val="both"/>
              <w:rPr>
                <w:lang w:val="uk-UA"/>
              </w:rPr>
            </w:pPr>
          </w:p>
        </w:tc>
      </w:tr>
      <w:tr w:rsidR="00806811" w:rsidRPr="00042F92" w14:paraId="394707E7" w14:textId="77777777" w:rsidTr="006C1457">
        <w:tc>
          <w:tcPr>
            <w:tcW w:w="815" w:type="dxa"/>
          </w:tcPr>
          <w:p w14:paraId="13A7CB8E" w14:textId="77777777" w:rsidR="00806811" w:rsidRPr="00042F92" w:rsidRDefault="00806811" w:rsidP="0037073E">
            <w:pPr>
              <w:ind w:left="284" w:hanging="284"/>
              <w:jc w:val="center"/>
              <w:rPr>
                <w:b/>
                <w:bCs/>
                <w:lang w:val="uk-UA"/>
              </w:rPr>
            </w:pPr>
            <w:r w:rsidRPr="00042F92">
              <w:rPr>
                <w:b/>
                <w:bCs/>
                <w:lang w:val="uk-UA"/>
              </w:rPr>
              <w:t>4.3.</w:t>
            </w:r>
          </w:p>
        </w:tc>
        <w:tc>
          <w:tcPr>
            <w:tcW w:w="2790" w:type="dxa"/>
          </w:tcPr>
          <w:p w14:paraId="2738CAB3" w14:textId="77777777" w:rsidR="00806811" w:rsidRPr="00042F92" w:rsidRDefault="00806811" w:rsidP="0037073E">
            <w:pPr>
              <w:rPr>
                <w:lang w:val="uk-UA"/>
              </w:rPr>
            </w:pPr>
            <w:r w:rsidRPr="00042F92">
              <w:rPr>
                <w:lang w:val="uk-UA"/>
              </w:rPr>
              <w:t xml:space="preserve">Наявність фінансування </w:t>
            </w:r>
          </w:p>
          <w:p w14:paraId="48C4ECC6" w14:textId="77777777" w:rsidR="00806811" w:rsidRPr="00042F92" w:rsidRDefault="00806811" w:rsidP="0037073E">
            <w:pPr>
              <w:rPr>
                <w:lang w:val="uk-UA"/>
              </w:rPr>
            </w:pPr>
          </w:p>
        </w:tc>
        <w:tc>
          <w:tcPr>
            <w:tcW w:w="4035" w:type="dxa"/>
          </w:tcPr>
          <w:p w14:paraId="45BC472A" w14:textId="77777777" w:rsidR="00806811" w:rsidRPr="00042F92" w:rsidRDefault="00806811" w:rsidP="0037073E">
            <w:pPr>
              <w:jc w:val="both"/>
              <w:rPr>
                <w:i/>
                <w:lang w:val="uk-UA"/>
              </w:rPr>
            </w:pPr>
            <w:r w:rsidRPr="00042F92">
              <w:rPr>
                <w:i/>
                <w:lang w:val="uk-UA"/>
              </w:rPr>
              <w:t xml:space="preserve">Підтвердження наявності фінансових ресурсів на загальну суму, що відповідає пропозиції учасника але не менше ніж 8,5 млн. грн у одній чи кількох із </w:t>
            </w:r>
            <w:proofErr w:type="spellStart"/>
            <w:r w:rsidRPr="00042F92">
              <w:rPr>
                <w:i/>
                <w:lang w:val="uk-UA"/>
              </w:rPr>
              <w:t>нижчевказаних</w:t>
            </w:r>
            <w:proofErr w:type="spellEnd"/>
            <w:r w:rsidRPr="00042F92">
              <w:rPr>
                <w:i/>
                <w:lang w:val="uk-UA"/>
              </w:rPr>
              <w:t xml:space="preserve"> форм: </w:t>
            </w:r>
          </w:p>
          <w:p w14:paraId="6302EAED" w14:textId="77777777" w:rsidR="00806811" w:rsidRPr="00042F92" w:rsidRDefault="00806811" w:rsidP="0037073E">
            <w:pPr>
              <w:pStyle w:val="a4"/>
              <w:numPr>
                <w:ilvl w:val="0"/>
                <w:numId w:val="16"/>
              </w:numPr>
              <w:ind w:left="343" w:hanging="284"/>
              <w:contextualSpacing w:val="0"/>
              <w:jc w:val="both"/>
              <w:rPr>
                <w:i/>
                <w:lang w:val="uk-UA" w:eastAsia="en-US"/>
              </w:rPr>
            </w:pPr>
            <w:r w:rsidRPr="00042F92">
              <w:rPr>
                <w:i/>
                <w:lang w:val="uk-UA" w:eastAsia="en-US"/>
              </w:rPr>
              <w:t xml:space="preserve">довідка банку, що підтверджує обсяг коштів на поточному чи депозитному рахунку; </w:t>
            </w:r>
          </w:p>
          <w:p w14:paraId="01FB69AE" w14:textId="77777777" w:rsidR="00806811" w:rsidRPr="00042F92" w:rsidRDefault="00806811" w:rsidP="0037073E">
            <w:pPr>
              <w:pStyle w:val="a4"/>
              <w:numPr>
                <w:ilvl w:val="0"/>
                <w:numId w:val="16"/>
              </w:numPr>
              <w:ind w:left="343" w:hanging="284"/>
              <w:contextualSpacing w:val="0"/>
              <w:jc w:val="both"/>
              <w:rPr>
                <w:i/>
                <w:lang w:val="uk-UA" w:eastAsia="en-US"/>
              </w:rPr>
            </w:pPr>
            <w:r w:rsidRPr="00042F92">
              <w:rPr>
                <w:i/>
                <w:lang w:val="uk-UA" w:eastAsia="en-US"/>
              </w:rPr>
              <w:t>лист (листи) від банку (банків) із підтвердженням готовності надати Учаснику кредит. Лист (листи) повинні відображати готовність банку (банків) надати всі необхідні акредитиви та банківські гарантії, які вимагаються відповідно до договору про партнерство.</w:t>
            </w:r>
          </w:p>
          <w:p w14:paraId="2511FB0D" w14:textId="77777777" w:rsidR="00806811" w:rsidRPr="00042F92" w:rsidRDefault="00806811" w:rsidP="008A367D">
            <w:pPr>
              <w:pStyle w:val="a4"/>
              <w:ind w:left="317"/>
              <w:contextualSpacing w:val="0"/>
              <w:jc w:val="both"/>
              <w:rPr>
                <w:i/>
                <w:lang w:val="uk-UA" w:eastAsia="en-US"/>
              </w:rPr>
            </w:pPr>
          </w:p>
        </w:tc>
        <w:tc>
          <w:tcPr>
            <w:tcW w:w="1220" w:type="dxa"/>
          </w:tcPr>
          <w:p w14:paraId="3DD8D61A" w14:textId="77777777" w:rsidR="00806811" w:rsidRPr="00042F92" w:rsidRDefault="00806811" w:rsidP="0037073E">
            <w:pPr>
              <w:jc w:val="both"/>
              <w:rPr>
                <w:lang w:val="uk-UA"/>
              </w:rPr>
            </w:pPr>
          </w:p>
        </w:tc>
        <w:tc>
          <w:tcPr>
            <w:tcW w:w="1220" w:type="dxa"/>
          </w:tcPr>
          <w:p w14:paraId="429A6CA7" w14:textId="77777777" w:rsidR="00806811" w:rsidRPr="00042F92" w:rsidRDefault="00806811" w:rsidP="0037073E">
            <w:pPr>
              <w:jc w:val="both"/>
              <w:rPr>
                <w:lang w:val="uk-UA"/>
              </w:rPr>
            </w:pPr>
          </w:p>
        </w:tc>
      </w:tr>
    </w:tbl>
    <w:p w14:paraId="7506FC76" w14:textId="77777777" w:rsidR="00AC2632" w:rsidRPr="00042F92" w:rsidRDefault="00AC2632" w:rsidP="001B186A">
      <w:pPr>
        <w:rPr>
          <w:b/>
          <w:lang w:val="uk-UA"/>
        </w:rPr>
      </w:pPr>
    </w:p>
    <w:p w14:paraId="28102903" w14:textId="77777777" w:rsidR="0037073E" w:rsidRPr="00042F92" w:rsidRDefault="00AC2632" w:rsidP="000E498E">
      <w:pPr>
        <w:tabs>
          <w:tab w:val="left" w:pos="851"/>
          <w:tab w:val="left" w:pos="993"/>
        </w:tabs>
        <w:spacing w:before="8"/>
        <w:jc w:val="both"/>
        <w:rPr>
          <w:w w:val="105"/>
          <w:lang w:val="uk-UA"/>
        </w:rPr>
      </w:pPr>
      <w:r w:rsidRPr="00042F92">
        <w:rPr>
          <w:b/>
          <w:lang w:val="uk-UA"/>
        </w:rPr>
        <w:t>ІІІ.</w:t>
      </w:r>
      <w:r w:rsidR="000E498E" w:rsidRPr="00042F92">
        <w:rPr>
          <w:b/>
          <w:lang w:val="uk-UA"/>
        </w:rPr>
        <w:t xml:space="preserve"> Відповідність вимогам</w:t>
      </w:r>
      <w:r w:rsidRPr="00042F92">
        <w:rPr>
          <w:b/>
          <w:lang w:val="uk-UA"/>
        </w:rPr>
        <w:t xml:space="preserve"> </w:t>
      </w:r>
      <w:r w:rsidR="0037073E" w:rsidRPr="00042F92">
        <w:rPr>
          <w:rStyle w:val="rvts9"/>
          <w:b/>
          <w:lang w:val="uk-UA"/>
        </w:rPr>
        <w:t>пункту 1.35. Інструкція для заявників</w:t>
      </w:r>
    </w:p>
    <w:p w14:paraId="0F023288" w14:textId="77777777" w:rsidR="0037073E" w:rsidRPr="00042F92" w:rsidRDefault="0037073E" w:rsidP="0037073E">
      <w:pPr>
        <w:tabs>
          <w:tab w:val="left" w:pos="851"/>
          <w:tab w:val="left" w:pos="993"/>
        </w:tabs>
        <w:spacing w:before="8"/>
        <w:ind w:firstLine="567"/>
        <w:jc w:val="both"/>
        <w:rPr>
          <w:w w:val="105"/>
          <w:lang w:val="uk-UA"/>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1985"/>
        <w:gridCol w:w="1559"/>
      </w:tblGrid>
      <w:tr w:rsidR="00DA651E" w:rsidRPr="00042F92" w14:paraId="5CE749DF" w14:textId="77777777" w:rsidTr="00DA651E">
        <w:trPr>
          <w:trHeight w:val="292"/>
        </w:trPr>
        <w:tc>
          <w:tcPr>
            <w:tcW w:w="1276" w:type="dxa"/>
          </w:tcPr>
          <w:p w14:paraId="62594819" w14:textId="77777777" w:rsidR="00DA651E" w:rsidRPr="00042F92" w:rsidRDefault="00DA651E" w:rsidP="00DA651E">
            <w:pPr>
              <w:ind w:left="-57" w:right="-57"/>
              <w:jc w:val="center"/>
              <w:outlineLvl w:val="0"/>
              <w:rPr>
                <w:lang w:val="uk-UA"/>
              </w:rPr>
            </w:pPr>
            <w:r w:rsidRPr="00042F92">
              <w:rPr>
                <w:lang w:val="uk-UA"/>
              </w:rPr>
              <w:t>№</w:t>
            </w:r>
          </w:p>
        </w:tc>
        <w:tc>
          <w:tcPr>
            <w:tcW w:w="5245" w:type="dxa"/>
            <w:shd w:val="clear" w:color="auto" w:fill="auto"/>
            <w:vAlign w:val="center"/>
          </w:tcPr>
          <w:p w14:paraId="162FC5DF" w14:textId="77777777" w:rsidR="00DA651E" w:rsidRPr="00042F92" w:rsidRDefault="00DA651E" w:rsidP="00DA651E">
            <w:pPr>
              <w:ind w:left="-57" w:right="-57"/>
              <w:jc w:val="center"/>
              <w:outlineLvl w:val="0"/>
              <w:rPr>
                <w:lang w:val="uk-UA"/>
              </w:rPr>
            </w:pPr>
            <w:r w:rsidRPr="00042F92">
              <w:rPr>
                <w:lang w:val="uk-UA"/>
              </w:rPr>
              <w:t>Вимога</w:t>
            </w:r>
          </w:p>
        </w:tc>
        <w:tc>
          <w:tcPr>
            <w:tcW w:w="1985" w:type="dxa"/>
            <w:shd w:val="clear" w:color="auto" w:fill="auto"/>
            <w:vAlign w:val="center"/>
          </w:tcPr>
          <w:p w14:paraId="41C6A6DF" w14:textId="77777777" w:rsidR="00DA651E" w:rsidRPr="00042F92" w:rsidRDefault="00DA651E" w:rsidP="00DA651E">
            <w:pPr>
              <w:ind w:left="-57" w:right="-57"/>
              <w:jc w:val="center"/>
              <w:outlineLvl w:val="0"/>
              <w:rPr>
                <w:lang w:val="uk-UA"/>
              </w:rPr>
            </w:pPr>
            <w:r w:rsidRPr="00042F92">
              <w:rPr>
                <w:lang w:val="uk-UA"/>
              </w:rPr>
              <w:t>Документ, наданий на підтвердження наявності/</w:t>
            </w:r>
          </w:p>
          <w:p w14:paraId="7CFC8EF3" w14:textId="77777777" w:rsidR="00DA651E" w:rsidRPr="00042F92" w:rsidRDefault="00DA651E" w:rsidP="00DA651E">
            <w:pPr>
              <w:ind w:left="-57" w:right="-57"/>
              <w:jc w:val="center"/>
              <w:outlineLvl w:val="0"/>
              <w:rPr>
                <w:lang w:val="uk-UA"/>
              </w:rPr>
            </w:pPr>
            <w:r w:rsidRPr="00042F92">
              <w:rPr>
                <w:lang w:val="uk-UA"/>
              </w:rPr>
              <w:t>відсутності</w:t>
            </w:r>
          </w:p>
        </w:tc>
        <w:tc>
          <w:tcPr>
            <w:tcW w:w="1559" w:type="dxa"/>
          </w:tcPr>
          <w:p w14:paraId="00050D99" w14:textId="77777777" w:rsidR="00DA651E" w:rsidRPr="00042F92" w:rsidRDefault="00DA651E" w:rsidP="00DA651E">
            <w:pPr>
              <w:ind w:left="-57" w:right="-57"/>
              <w:jc w:val="center"/>
              <w:outlineLvl w:val="0"/>
              <w:rPr>
                <w:lang w:val="uk-UA"/>
              </w:rPr>
            </w:pPr>
            <w:r w:rsidRPr="00042F92">
              <w:rPr>
                <w:lang w:val="uk-UA"/>
              </w:rPr>
              <w:t>Примітка</w:t>
            </w:r>
          </w:p>
        </w:tc>
      </w:tr>
      <w:tr w:rsidR="00DA651E" w:rsidRPr="00042F92" w14:paraId="661B859C" w14:textId="77777777" w:rsidTr="00DA651E">
        <w:trPr>
          <w:trHeight w:val="292"/>
        </w:trPr>
        <w:tc>
          <w:tcPr>
            <w:tcW w:w="1276" w:type="dxa"/>
          </w:tcPr>
          <w:p w14:paraId="3009DF0F" w14:textId="77777777" w:rsidR="00DA651E" w:rsidRPr="00042F92" w:rsidRDefault="00DA651E" w:rsidP="00DA651E">
            <w:pPr>
              <w:ind w:left="-57" w:right="-57"/>
              <w:outlineLvl w:val="0"/>
              <w:rPr>
                <w:w w:val="105"/>
                <w:lang w:val="uk-UA"/>
              </w:rPr>
            </w:pPr>
            <w:r w:rsidRPr="00042F92">
              <w:rPr>
                <w:w w:val="105"/>
                <w:lang w:val="uk-UA"/>
              </w:rPr>
              <w:t>пп.1.35.1.</w:t>
            </w:r>
          </w:p>
        </w:tc>
        <w:tc>
          <w:tcPr>
            <w:tcW w:w="5245" w:type="dxa"/>
            <w:shd w:val="clear" w:color="auto" w:fill="auto"/>
            <w:vAlign w:val="center"/>
          </w:tcPr>
          <w:p w14:paraId="05BF0B22" w14:textId="77777777" w:rsidR="00DA651E" w:rsidRPr="00042F92" w:rsidRDefault="00DA651E" w:rsidP="00DA651E">
            <w:pPr>
              <w:ind w:left="-57" w:right="-57"/>
              <w:outlineLvl w:val="0"/>
              <w:rPr>
                <w:w w:val="105"/>
                <w:lang w:val="uk-UA"/>
              </w:rPr>
            </w:pPr>
            <w:r w:rsidRPr="00042F92">
              <w:rPr>
                <w:w w:val="105"/>
                <w:lang w:val="uk-UA"/>
              </w:rPr>
              <w:t>Невизнання банкрутом або наявність справи про банкрутство, порушеної стосовно заявника</w:t>
            </w:r>
          </w:p>
          <w:p w14:paraId="0D1AD22C" w14:textId="77777777" w:rsidR="00DA651E" w:rsidRPr="00042F92" w:rsidRDefault="00DA651E" w:rsidP="00792EFF">
            <w:pPr>
              <w:ind w:left="-57" w:right="-57"/>
              <w:outlineLvl w:val="0"/>
              <w:rPr>
                <w:w w:val="105"/>
                <w:lang w:val="uk-UA"/>
              </w:rPr>
            </w:pPr>
          </w:p>
        </w:tc>
        <w:tc>
          <w:tcPr>
            <w:tcW w:w="1985" w:type="dxa"/>
            <w:shd w:val="clear" w:color="auto" w:fill="auto"/>
            <w:vAlign w:val="center"/>
          </w:tcPr>
          <w:p w14:paraId="58FDAC03" w14:textId="77777777" w:rsidR="00DA651E" w:rsidRPr="00042F92" w:rsidRDefault="00DA651E" w:rsidP="00792EFF">
            <w:pPr>
              <w:ind w:left="-57" w:right="-57"/>
              <w:jc w:val="center"/>
              <w:outlineLvl w:val="0"/>
              <w:rPr>
                <w:lang w:val="uk-UA"/>
              </w:rPr>
            </w:pPr>
          </w:p>
        </w:tc>
        <w:tc>
          <w:tcPr>
            <w:tcW w:w="1559" w:type="dxa"/>
          </w:tcPr>
          <w:p w14:paraId="16BCDA9D" w14:textId="77777777" w:rsidR="00DA651E" w:rsidRPr="00042F92" w:rsidRDefault="00DA651E" w:rsidP="00792EFF">
            <w:pPr>
              <w:ind w:left="-57" w:right="-57"/>
              <w:jc w:val="both"/>
              <w:outlineLvl w:val="0"/>
              <w:rPr>
                <w:lang w:val="uk-UA"/>
              </w:rPr>
            </w:pPr>
          </w:p>
        </w:tc>
      </w:tr>
      <w:tr w:rsidR="00DA651E" w:rsidRPr="00042F92" w14:paraId="40E184C8" w14:textId="77777777" w:rsidTr="00DA651E">
        <w:trPr>
          <w:trHeight w:val="292"/>
        </w:trPr>
        <w:tc>
          <w:tcPr>
            <w:tcW w:w="1276" w:type="dxa"/>
          </w:tcPr>
          <w:p w14:paraId="48E1A3F0" w14:textId="77777777" w:rsidR="00DA651E" w:rsidRPr="00042F92" w:rsidRDefault="00DA651E" w:rsidP="00792EFF">
            <w:pPr>
              <w:ind w:left="-57" w:right="-57"/>
              <w:outlineLvl w:val="0"/>
              <w:rPr>
                <w:w w:val="105"/>
                <w:lang w:val="uk-UA"/>
              </w:rPr>
            </w:pPr>
            <w:r w:rsidRPr="00042F92">
              <w:rPr>
                <w:w w:val="105"/>
                <w:lang w:val="uk-UA"/>
              </w:rPr>
              <w:t>пп.1.35.2.</w:t>
            </w:r>
          </w:p>
        </w:tc>
        <w:tc>
          <w:tcPr>
            <w:tcW w:w="5245" w:type="dxa"/>
            <w:shd w:val="clear" w:color="auto" w:fill="auto"/>
            <w:vAlign w:val="center"/>
          </w:tcPr>
          <w:p w14:paraId="135B081B" w14:textId="77777777" w:rsidR="00DA651E" w:rsidRPr="00042F92" w:rsidRDefault="00DA651E" w:rsidP="00792EFF">
            <w:pPr>
              <w:ind w:left="-57" w:right="-57"/>
              <w:outlineLvl w:val="0"/>
              <w:rPr>
                <w:w w:val="105"/>
                <w:lang w:val="uk-UA"/>
              </w:rPr>
            </w:pPr>
            <w:proofErr w:type="spellStart"/>
            <w:r w:rsidRPr="00042F92">
              <w:rPr>
                <w:w w:val="105"/>
                <w:lang w:val="uk-UA"/>
              </w:rPr>
              <w:t>Неперебування</w:t>
            </w:r>
            <w:proofErr w:type="spellEnd"/>
            <w:r w:rsidRPr="00042F92">
              <w:rPr>
                <w:w w:val="105"/>
                <w:lang w:val="uk-UA"/>
              </w:rPr>
              <w:t xml:space="preserve"> заявника у стадії ліквідації</w:t>
            </w:r>
          </w:p>
          <w:p w14:paraId="2652A616" w14:textId="77777777" w:rsidR="00DA651E" w:rsidRPr="00042F92" w:rsidRDefault="00DA651E" w:rsidP="00792EFF">
            <w:pPr>
              <w:ind w:left="-57" w:right="-57"/>
              <w:outlineLvl w:val="0"/>
              <w:rPr>
                <w:lang w:val="uk-UA"/>
              </w:rPr>
            </w:pPr>
          </w:p>
        </w:tc>
        <w:tc>
          <w:tcPr>
            <w:tcW w:w="1985" w:type="dxa"/>
            <w:shd w:val="clear" w:color="auto" w:fill="auto"/>
            <w:vAlign w:val="center"/>
          </w:tcPr>
          <w:p w14:paraId="4BBA6F43" w14:textId="77777777" w:rsidR="00DA651E" w:rsidRPr="00042F92" w:rsidRDefault="00DA651E" w:rsidP="00792EFF">
            <w:pPr>
              <w:ind w:left="-57" w:right="-57"/>
              <w:jc w:val="center"/>
              <w:outlineLvl w:val="0"/>
              <w:rPr>
                <w:lang w:val="uk-UA"/>
              </w:rPr>
            </w:pPr>
          </w:p>
        </w:tc>
        <w:tc>
          <w:tcPr>
            <w:tcW w:w="1559" w:type="dxa"/>
          </w:tcPr>
          <w:p w14:paraId="4A4B2BF0" w14:textId="77777777" w:rsidR="00DA651E" w:rsidRPr="00042F92" w:rsidRDefault="00DA651E" w:rsidP="00792EFF">
            <w:pPr>
              <w:ind w:left="-57" w:right="-57"/>
              <w:jc w:val="both"/>
              <w:outlineLvl w:val="0"/>
              <w:rPr>
                <w:lang w:val="uk-UA"/>
              </w:rPr>
            </w:pPr>
          </w:p>
        </w:tc>
      </w:tr>
      <w:tr w:rsidR="00DA651E" w:rsidRPr="00042F92" w14:paraId="3EBE3492" w14:textId="77777777" w:rsidTr="00DA651E">
        <w:trPr>
          <w:trHeight w:val="292"/>
        </w:trPr>
        <w:tc>
          <w:tcPr>
            <w:tcW w:w="1276" w:type="dxa"/>
          </w:tcPr>
          <w:p w14:paraId="26AFCA65" w14:textId="77777777" w:rsidR="00DA651E" w:rsidRPr="00042F92" w:rsidRDefault="00DA651E" w:rsidP="00792EFF">
            <w:pPr>
              <w:ind w:left="-57" w:right="-57"/>
              <w:outlineLvl w:val="0"/>
              <w:rPr>
                <w:w w:val="105"/>
                <w:lang w:val="uk-UA"/>
              </w:rPr>
            </w:pPr>
            <w:r w:rsidRPr="00042F92">
              <w:rPr>
                <w:w w:val="105"/>
                <w:lang w:val="uk-UA"/>
              </w:rPr>
              <w:t>пп.1.35.3.</w:t>
            </w:r>
          </w:p>
        </w:tc>
        <w:tc>
          <w:tcPr>
            <w:tcW w:w="5245" w:type="dxa"/>
            <w:shd w:val="clear" w:color="auto" w:fill="auto"/>
            <w:vAlign w:val="center"/>
          </w:tcPr>
          <w:p w14:paraId="40F44115" w14:textId="77777777" w:rsidR="00DA651E" w:rsidRPr="00042F92" w:rsidRDefault="00DA651E" w:rsidP="00792EFF">
            <w:pPr>
              <w:ind w:left="-57" w:right="-57"/>
              <w:outlineLvl w:val="0"/>
              <w:rPr>
                <w:lang w:val="uk-UA"/>
              </w:rPr>
            </w:pPr>
            <w:r w:rsidRPr="00042F92">
              <w:rPr>
                <w:w w:val="105"/>
                <w:lang w:val="uk-UA"/>
              </w:rPr>
              <w:t>Контролюється один одним, перебуває під спільним контролем або є пов'язаною особою згідно із ЗУ «Про захист економічної конкуренції» (у разі подання заявки окремо кожним таким претендентом)</w:t>
            </w:r>
          </w:p>
        </w:tc>
        <w:tc>
          <w:tcPr>
            <w:tcW w:w="1985" w:type="dxa"/>
            <w:shd w:val="clear" w:color="auto" w:fill="auto"/>
            <w:vAlign w:val="center"/>
          </w:tcPr>
          <w:p w14:paraId="7571ABE6" w14:textId="77777777" w:rsidR="00DA651E" w:rsidRPr="00042F92" w:rsidRDefault="00DA651E" w:rsidP="00792EFF">
            <w:pPr>
              <w:ind w:left="-57" w:right="-57"/>
              <w:jc w:val="center"/>
              <w:outlineLvl w:val="0"/>
              <w:rPr>
                <w:lang w:val="uk-UA"/>
              </w:rPr>
            </w:pPr>
          </w:p>
        </w:tc>
        <w:tc>
          <w:tcPr>
            <w:tcW w:w="1559" w:type="dxa"/>
          </w:tcPr>
          <w:p w14:paraId="24DC9EA0" w14:textId="77777777" w:rsidR="00DA651E" w:rsidRPr="00042F92" w:rsidRDefault="00DA651E" w:rsidP="00792EFF">
            <w:pPr>
              <w:ind w:left="-57" w:right="-57"/>
              <w:jc w:val="both"/>
              <w:outlineLvl w:val="0"/>
              <w:rPr>
                <w:lang w:val="uk-UA"/>
              </w:rPr>
            </w:pPr>
          </w:p>
        </w:tc>
      </w:tr>
    </w:tbl>
    <w:p w14:paraId="21F393B7" w14:textId="77777777" w:rsidR="006C1457" w:rsidRPr="00042F92" w:rsidRDefault="006C1457" w:rsidP="001B186A">
      <w:pPr>
        <w:rPr>
          <w:b/>
          <w:lang w:val="uk-UA"/>
        </w:rPr>
      </w:pPr>
    </w:p>
    <w:p w14:paraId="1876A2AF" w14:textId="77777777" w:rsidR="00806811" w:rsidRPr="00042F92" w:rsidRDefault="0037073E" w:rsidP="006C1457">
      <w:pPr>
        <w:ind w:firstLine="708"/>
        <w:rPr>
          <w:b/>
          <w:lang w:val="uk-UA"/>
        </w:rPr>
      </w:pPr>
      <w:r w:rsidRPr="00042F92">
        <w:rPr>
          <w:b/>
          <w:lang w:val="uk-UA"/>
        </w:rPr>
        <w:t>Загальний результат</w:t>
      </w:r>
      <w:r w:rsidR="00BB7106" w:rsidRPr="00042F92">
        <w:rPr>
          <w:lang w:val="uk-UA"/>
        </w:rPr>
        <w:t xml:space="preserve"> </w:t>
      </w:r>
      <w:r w:rsidRPr="00042F92">
        <w:rPr>
          <w:b/>
          <w:lang w:val="uk-UA"/>
        </w:rPr>
        <w:t>проведення попереднього відбору щодо відповідності _____ кваліфікаційним та іншим вимогам Інструкції для заявників:</w:t>
      </w:r>
    </w:p>
    <w:p w14:paraId="1A4BC6D4" w14:textId="77777777" w:rsidR="0037073E" w:rsidRPr="00042F92" w:rsidRDefault="0037073E" w:rsidP="001B186A">
      <w:pPr>
        <w:rPr>
          <w:lang w:val="uk-UA"/>
        </w:rPr>
      </w:pPr>
    </w:p>
    <w:tbl>
      <w:tblPr>
        <w:tblW w:w="987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3260"/>
        <w:gridCol w:w="1276"/>
      </w:tblGrid>
      <w:tr w:rsidR="0037073E" w:rsidRPr="00042F92" w14:paraId="21858535" w14:textId="77777777" w:rsidTr="006D52D4">
        <w:trPr>
          <w:trHeight w:val="292"/>
        </w:trPr>
        <w:tc>
          <w:tcPr>
            <w:tcW w:w="5342" w:type="dxa"/>
            <w:shd w:val="clear" w:color="auto" w:fill="auto"/>
            <w:vAlign w:val="center"/>
          </w:tcPr>
          <w:p w14:paraId="68176FC8" w14:textId="77777777" w:rsidR="0037073E" w:rsidRPr="00042F92" w:rsidRDefault="0037073E" w:rsidP="00DA651E">
            <w:pPr>
              <w:ind w:left="-57" w:right="-57"/>
              <w:jc w:val="center"/>
              <w:outlineLvl w:val="0"/>
              <w:rPr>
                <w:lang w:val="uk-UA"/>
              </w:rPr>
            </w:pPr>
            <w:r w:rsidRPr="00042F92">
              <w:rPr>
                <w:lang w:val="uk-UA"/>
              </w:rPr>
              <w:t>Вимога</w:t>
            </w:r>
          </w:p>
        </w:tc>
        <w:tc>
          <w:tcPr>
            <w:tcW w:w="3260" w:type="dxa"/>
            <w:shd w:val="clear" w:color="auto" w:fill="auto"/>
            <w:vAlign w:val="center"/>
          </w:tcPr>
          <w:p w14:paraId="66283168" w14:textId="77777777" w:rsidR="0037073E" w:rsidRPr="00042F92" w:rsidRDefault="006D52D4" w:rsidP="00DA651E">
            <w:pPr>
              <w:ind w:left="-57" w:right="-57"/>
              <w:jc w:val="center"/>
              <w:outlineLvl w:val="0"/>
              <w:rPr>
                <w:lang w:val="uk-UA"/>
              </w:rPr>
            </w:pPr>
            <w:r w:rsidRPr="00042F92">
              <w:rPr>
                <w:lang w:val="uk-UA"/>
              </w:rPr>
              <w:t>Відмітка про відповідність</w:t>
            </w:r>
            <w:r w:rsidR="0037073E" w:rsidRPr="00042F92">
              <w:rPr>
                <w:lang w:val="uk-UA"/>
              </w:rPr>
              <w:t>/невідповідність</w:t>
            </w:r>
          </w:p>
        </w:tc>
        <w:tc>
          <w:tcPr>
            <w:tcW w:w="1276" w:type="dxa"/>
          </w:tcPr>
          <w:p w14:paraId="2EFC563F" w14:textId="77777777" w:rsidR="0037073E" w:rsidRPr="00042F92" w:rsidRDefault="0037073E" w:rsidP="00DA651E">
            <w:pPr>
              <w:ind w:left="-57" w:right="-57"/>
              <w:jc w:val="center"/>
              <w:outlineLvl w:val="0"/>
              <w:rPr>
                <w:lang w:val="uk-UA"/>
              </w:rPr>
            </w:pPr>
            <w:r w:rsidRPr="00042F92">
              <w:rPr>
                <w:lang w:val="uk-UA"/>
              </w:rPr>
              <w:t>Примітки</w:t>
            </w:r>
          </w:p>
        </w:tc>
      </w:tr>
      <w:tr w:rsidR="006D52D4" w:rsidRPr="00042F92" w14:paraId="5409D899" w14:textId="77777777" w:rsidTr="006D52D4">
        <w:trPr>
          <w:trHeight w:val="292"/>
        </w:trPr>
        <w:tc>
          <w:tcPr>
            <w:tcW w:w="5342" w:type="dxa"/>
            <w:shd w:val="clear" w:color="auto" w:fill="auto"/>
            <w:vAlign w:val="center"/>
          </w:tcPr>
          <w:p w14:paraId="1A53FF53" w14:textId="77777777" w:rsidR="006D52D4" w:rsidRPr="00042F92" w:rsidRDefault="000E498E" w:rsidP="0037073E">
            <w:pPr>
              <w:ind w:left="-57" w:right="-57"/>
              <w:outlineLvl w:val="0"/>
              <w:rPr>
                <w:w w:val="105"/>
                <w:lang w:val="uk-UA"/>
              </w:rPr>
            </w:pPr>
            <w:r w:rsidRPr="00042F92">
              <w:rPr>
                <w:w w:val="105"/>
                <w:lang w:val="uk-UA"/>
              </w:rPr>
              <w:t xml:space="preserve">Відповідність заявки </w:t>
            </w:r>
            <w:r w:rsidR="006D52D4" w:rsidRPr="00042F92">
              <w:rPr>
                <w:w w:val="105"/>
                <w:lang w:val="uk-UA"/>
              </w:rPr>
              <w:t>вимогам, визначеним Порядком та Конкурсною документацією</w:t>
            </w:r>
          </w:p>
          <w:p w14:paraId="2376C80E" w14:textId="77777777" w:rsidR="006D52D4" w:rsidRPr="00042F92" w:rsidRDefault="006D52D4" w:rsidP="0037073E">
            <w:pPr>
              <w:ind w:left="-57" w:right="-57"/>
              <w:outlineLvl w:val="0"/>
              <w:rPr>
                <w:lang w:val="uk-UA"/>
              </w:rPr>
            </w:pPr>
          </w:p>
        </w:tc>
        <w:tc>
          <w:tcPr>
            <w:tcW w:w="3260" w:type="dxa"/>
            <w:shd w:val="clear" w:color="auto" w:fill="auto"/>
            <w:vAlign w:val="center"/>
          </w:tcPr>
          <w:p w14:paraId="1EE57DB5" w14:textId="77777777" w:rsidR="006D52D4" w:rsidRPr="00042F92" w:rsidRDefault="006D52D4" w:rsidP="0037073E">
            <w:pPr>
              <w:ind w:left="-57" w:right="-57"/>
              <w:jc w:val="center"/>
              <w:outlineLvl w:val="0"/>
              <w:rPr>
                <w:lang w:val="uk-UA"/>
              </w:rPr>
            </w:pPr>
          </w:p>
        </w:tc>
        <w:tc>
          <w:tcPr>
            <w:tcW w:w="1276" w:type="dxa"/>
          </w:tcPr>
          <w:p w14:paraId="65143A34" w14:textId="77777777" w:rsidR="006D52D4" w:rsidRPr="00042F92" w:rsidRDefault="006D52D4" w:rsidP="0037073E">
            <w:pPr>
              <w:ind w:left="-57" w:right="-57"/>
              <w:jc w:val="both"/>
              <w:outlineLvl w:val="0"/>
              <w:rPr>
                <w:lang w:val="uk-UA"/>
              </w:rPr>
            </w:pPr>
          </w:p>
        </w:tc>
      </w:tr>
      <w:tr w:rsidR="0037073E" w:rsidRPr="00042F92" w14:paraId="4F3395D6" w14:textId="77777777" w:rsidTr="006D52D4">
        <w:trPr>
          <w:trHeight w:val="292"/>
        </w:trPr>
        <w:tc>
          <w:tcPr>
            <w:tcW w:w="5342" w:type="dxa"/>
            <w:shd w:val="clear" w:color="auto" w:fill="auto"/>
            <w:vAlign w:val="center"/>
          </w:tcPr>
          <w:p w14:paraId="18C73B27" w14:textId="77777777" w:rsidR="0037073E" w:rsidRPr="00042F92" w:rsidRDefault="0037073E" w:rsidP="0037073E">
            <w:pPr>
              <w:ind w:left="-57" w:right="-57"/>
              <w:outlineLvl w:val="0"/>
              <w:rPr>
                <w:lang w:val="uk-UA"/>
              </w:rPr>
            </w:pPr>
            <w:r w:rsidRPr="00042F92">
              <w:rPr>
                <w:lang w:val="uk-UA"/>
              </w:rPr>
              <w:t xml:space="preserve">Відповідність </w:t>
            </w:r>
            <w:r w:rsidR="000E498E" w:rsidRPr="00042F92">
              <w:rPr>
                <w:lang w:val="uk-UA"/>
              </w:rPr>
              <w:t xml:space="preserve"> </w:t>
            </w:r>
            <w:r w:rsidRPr="00042F92">
              <w:rPr>
                <w:lang w:val="uk-UA"/>
              </w:rPr>
              <w:t>кваліфікаційним вимогам</w:t>
            </w:r>
          </w:p>
          <w:p w14:paraId="2E350B47" w14:textId="77777777" w:rsidR="006D52D4" w:rsidRPr="00042F92" w:rsidRDefault="006D52D4" w:rsidP="0037073E">
            <w:pPr>
              <w:ind w:left="-57" w:right="-57"/>
              <w:outlineLvl w:val="0"/>
              <w:rPr>
                <w:lang w:val="uk-UA"/>
              </w:rPr>
            </w:pPr>
          </w:p>
        </w:tc>
        <w:tc>
          <w:tcPr>
            <w:tcW w:w="3260" w:type="dxa"/>
            <w:shd w:val="clear" w:color="auto" w:fill="auto"/>
            <w:vAlign w:val="center"/>
          </w:tcPr>
          <w:p w14:paraId="43FE80E7" w14:textId="77777777" w:rsidR="0037073E" w:rsidRPr="00042F92" w:rsidRDefault="0037073E" w:rsidP="0037073E">
            <w:pPr>
              <w:ind w:left="-57" w:right="-57"/>
              <w:jc w:val="center"/>
              <w:outlineLvl w:val="0"/>
              <w:rPr>
                <w:lang w:val="uk-UA"/>
              </w:rPr>
            </w:pPr>
          </w:p>
        </w:tc>
        <w:tc>
          <w:tcPr>
            <w:tcW w:w="1276" w:type="dxa"/>
          </w:tcPr>
          <w:p w14:paraId="15A3FD28" w14:textId="77777777" w:rsidR="0037073E" w:rsidRPr="00042F92" w:rsidRDefault="0037073E" w:rsidP="0037073E">
            <w:pPr>
              <w:ind w:left="-57" w:right="-57"/>
              <w:jc w:val="both"/>
              <w:outlineLvl w:val="0"/>
              <w:rPr>
                <w:lang w:val="uk-UA"/>
              </w:rPr>
            </w:pPr>
          </w:p>
        </w:tc>
      </w:tr>
    </w:tbl>
    <w:p w14:paraId="09081653" w14:textId="77777777" w:rsidR="001B186A" w:rsidRPr="00042F92" w:rsidRDefault="001B186A" w:rsidP="001B186A">
      <w:pPr>
        <w:spacing w:after="120"/>
        <w:rPr>
          <w:lang w:val="uk-UA"/>
        </w:rPr>
      </w:pPr>
    </w:p>
    <w:p w14:paraId="164D30FE" w14:textId="77777777" w:rsidR="00BB7106" w:rsidRPr="00042F92" w:rsidRDefault="00C910AD" w:rsidP="006C1457">
      <w:pPr>
        <w:spacing w:after="120"/>
        <w:ind w:firstLine="708"/>
        <w:jc w:val="both"/>
        <w:rPr>
          <w:lang w:val="uk-UA"/>
        </w:rPr>
      </w:pPr>
      <w:r w:rsidRPr="00042F92">
        <w:rPr>
          <w:lang w:val="uk-UA"/>
        </w:rPr>
        <w:t>За результатами аналізу відповідності заявки та документів, наданих _____, Конкурсна комісія вважає, що _____ відповідає усім кваліфікаційним вимогам, визначеним Конкурсною документацією, та може бути допущений до участі у Конкурсі після прийняття Трускавецькою міською радою рішення про допущення Претендента до участі у Конкурсі.</w:t>
      </w:r>
    </w:p>
    <w:p w14:paraId="2A5D34A6" w14:textId="77777777" w:rsidR="006C1457" w:rsidRPr="00042F92" w:rsidRDefault="006C1457" w:rsidP="006C1457">
      <w:pPr>
        <w:spacing w:after="120"/>
        <w:ind w:firstLine="708"/>
        <w:jc w:val="both"/>
        <w:rPr>
          <w:lang w:val="uk-UA"/>
        </w:rPr>
      </w:pPr>
    </w:p>
    <w:tbl>
      <w:tblPr>
        <w:tblW w:w="8879" w:type="dxa"/>
        <w:tblLook w:val="04A0" w:firstRow="1" w:lastRow="0" w:firstColumn="1" w:lastColumn="0" w:noHBand="0" w:noVBand="1"/>
      </w:tblPr>
      <w:tblGrid>
        <w:gridCol w:w="2802"/>
        <w:gridCol w:w="286"/>
        <w:gridCol w:w="2614"/>
        <w:gridCol w:w="236"/>
        <w:gridCol w:w="2941"/>
      </w:tblGrid>
      <w:tr w:rsidR="001B186A" w:rsidRPr="00042F92" w14:paraId="5DC7E6E0" w14:textId="77777777" w:rsidTr="006C1457">
        <w:tc>
          <w:tcPr>
            <w:tcW w:w="2802" w:type="dxa"/>
            <w:shd w:val="clear" w:color="auto" w:fill="auto"/>
          </w:tcPr>
          <w:p w14:paraId="54B99CDE" w14:textId="77777777" w:rsidR="001B186A" w:rsidRPr="00042F92" w:rsidRDefault="001B186A" w:rsidP="0037073E">
            <w:pPr>
              <w:spacing w:after="120"/>
              <w:ind w:left="-57" w:right="-57"/>
              <w:jc w:val="both"/>
              <w:rPr>
                <w:lang w:val="uk-UA"/>
              </w:rPr>
            </w:pPr>
            <w:r w:rsidRPr="00042F92">
              <w:rPr>
                <w:lang w:val="uk-UA"/>
              </w:rPr>
              <w:t>Дата складання:</w:t>
            </w:r>
          </w:p>
        </w:tc>
        <w:tc>
          <w:tcPr>
            <w:tcW w:w="286" w:type="dxa"/>
            <w:shd w:val="clear" w:color="auto" w:fill="auto"/>
          </w:tcPr>
          <w:p w14:paraId="6FC3E54F" w14:textId="77777777" w:rsidR="001B186A" w:rsidRPr="00042F92" w:rsidRDefault="001B186A" w:rsidP="0037073E">
            <w:pPr>
              <w:spacing w:after="120"/>
              <w:ind w:left="-57" w:right="-57"/>
              <w:jc w:val="both"/>
              <w:rPr>
                <w:lang w:val="uk-UA"/>
              </w:rPr>
            </w:pPr>
          </w:p>
        </w:tc>
        <w:tc>
          <w:tcPr>
            <w:tcW w:w="5791" w:type="dxa"/>
            <w:gridSpan w:val="3"/>
            <w:shd w:val="clear" w:color="auto" w:fill="auto"/>
          </w:tcPr>
          <w:p w14:paraId="494100C8" w14:textId="77777777" w:rsidR="001B186A" w:rsidRPr="00042F92" w:rsidRDefault="008A367D" w:rsidP="0037073E">
            <w:pPr>
              <w:spacing w:after="120"/>
              <w:ind w:left="-85" w:right="-57"/>
              <w:jc w:val="both"/>
              <w:rPr>
                <w:lang w:val="uk-UA"/>
              </w:rPr>
            </w:pPr>
            <w:r w:rsidRPr="00042F92">
              <w:rPr>
                <w:lang w:val="uk-UA"/>
              </w:rPr>
              <w:t>«___»</w:t>
            </w:r>
            <w:r w:rsidR="004B43D9" w:rsidRPr="00042F92">
              <w:rPr>
                <w:lang w:val="uk-UA"/>
              </w:rPr>
              <w:t xml:space="preserve"> ______________ 2019 </w:t>
            </w:r>
            <w:r w:rsidR="001B186A" w:rsidRPr="00042F92">
              <w:rPr>
                <w:lang w:val="uk-UA"/>
              </w:rPr>
              <w:t>року</w:t>
            </w:r>
          </w:p>
        </w:tc>
      </w:tr>
      <w:tr w:rsidR="001B186A" w:rsidRPr="00042F92" w14:paraId="0C715DE9" w14:textId="77777777" w:rsidTr="006C1457">
        <w:tc>
          <w:tcPr>
            <w:tcW w:w="2802" w:type="dxa"/>
            <w:shd w:val="clear" w:color="auto" w:fill="auto"/>
          </w:tcPr>
          <w:p w14:paraId="58F100A1" w14:textId="77777777" w:rsidR="001B186A" w:rsidRPr="00042F92" w:rsidRDefault="001B186A" w:rsidP="00843E80">
            <w:pPr>
              <w:jc w:val="center"/>
              <w:rPr>
                <w:lang w:val="uk-UA"/>
              </w:rPr>
            </w:pPr>
          </w:p>
        </w:tc>
        <w:tc>
          <w:tcPr>
            <w:tcW w:w="286" w:type="dxa"/>
            <w:shd w:val="clear" w:color="auto" w:fill="auto"/>
          </w:tcPr>
          <w:p w14:paraId="30B217DA" w14:textId="77777777" w:rsidR="001B186A" w:rsidRPr="00042F92" w:rsidRDefault="001B186A" w:rsidP="0037073E">
            <w:pPr>
              <w:ind w:left="-57" w:right="-57"/>
              <w:jc w:val="both"/>
              <w:rPr>
                <w:i/>
                <w:vertAlign w:val="superscript"/>
                <w:lang w:val="uk-UA"/>
              </w:rPr>
            </w:pPr>
          </w:p>
        </w:tc>
        <w:tc>
          <w:tcPr>
            <w:tcW w:w="2614" w:type="dxa"/>
            <w:shd w:val="clear" w:color="auto" w:fill="auto"/>
          </w:tcPr>
          <w:p w14:paraId="3B49C73C" w14:textId="77777777" w:rsidR="00843E80" w:rsidRPr="00042F92" w:rsidRDefault="00843E80" w:rsidP="00BC54D7">
            <w:pPr>
              <w:jc w:val="right"/>
              <w:rPr>
                <w:lang w:val="uk-UA"/>
              </w:rPr>
            </w:pPr>
            <w:r w:rsidRPr="00042F92">
              <w:rPr>
                <w:lang w:val="uk-UA"/>
              </w:rPr>
              <w:t>ПІДПИСИ</w:t>
            </w:r>
          </w:p>
          <w:p w14:paraId="186D15C0" w14:textId="77777777" w:rsidR="001B186A" w:rsidRPr="00042F92" w:rsidRDefault="001B186A" w:rsidP="0037073E">
            <w:pPr>
              <w:ind w:left="-57" w:right="-57"/>
              <w:jc w:val="center"/>
              <w:rPr>
                <w:vertAlign w:val="superscript"/>
                <w:lang w:val="uk-UA"/>
              </w:rPr>
            </w:pPr>
          </w:p>
        </w:tc>
        <w:tc>
          <w:tcPr>
            <w:tcW w:w="236" w:type="dxa"/>
            <w:shd w:val="clear" w:color="auto" w:fill="auto"/>
          </w:tcPr>
          <w:p w14:paraId="2BE82F22" w14:textId="77777777" w:rsidR="001B186A" w:rsidRPr="00042F92" w:rsidRDefault="001B186A" w:rsidP="0037073E">
            <w:pPr>
              <w:ind w:left="-57" w:right="-57"/>
              <w:jc w:val="both"/>
              <w:rPr>
                <w:vertAlign w:val="superscript"/>
                <w:lang w:val="uk-UA"/>
              </w:rPr>
            </w:pPr>
          </w:p>
        </w:tc>
        <w:tc>
          <w:tcPr>
            <w:tcW w:w="2941" w:type="dxa"/>
            <w:shd w:val="clear" w:color="auto" w:fill="auto"/>
          </w:tcPr>
          <w:p w14:paraId="0564F0AA" w14:textId="77777777" w:rsidR="001B186A" w:rsidRPr="00042F92" w:rsidRDefault="001B186A" w:rsidP="0037073E">
            <w:pPr>
              <w:ind w:left="-57" w:right="-57"/>
              <w:jc w:val="center"/>
              <w:rPr>
                <w:vertAlign w:val="superscript"/>
                <w:lang w:val="uk-UA"/>
              </w:rPr>
            </w:pPr>
          </w:p>
        </w:tc>
      </w:tr>
      <w:tr w:rsidR="001B186A" w:rsidRPr="008A0BD4" w14:paraId="192B04A5" w14:textId="77777777" w:rsidTr="006C1457">
        <w:tc>
          <w:tcPr>
            <w:tcW w:w="2802" w:type="dxa"/>
            <w:shd w:val="clear" w:color="auto" w:fill="auto"/>
          </w:tcPr>
          <w:p w14:paraId="742C774D" w14:textId="77777777" w:rsidR="001B186A" w:rsidRPr="00042F92" w:rsidRDefault="001B186A" w:rsidP="0037073E">
            <w:pPr>
              <w:ind w:left="-57" w:right="-57"/>
              <w:jc w:val="both"/>
              <w:rPr>
                <w:lang w:val="uk-UA"/>
              </w:rPr>
            </w:pPr>
          </w:p>
        </w:tc>
        <w:tc>
          <w:tcPr>
            <w:tcW w:w="286" w:type="dxa"/>
            <w:shd w:val="clear" w:color="auto" w:fill="auto"/>
          </w:tcPr>
          <w:p w14:paraId="68E9C5FF" w14:textId="77777777" w:rsidR="001B186A" w:rsidRPr="008A0BD4" w:rsidRDefault="001B186A" w:rsidP="0037073E">
            <w:pPr>
              <w:ind w:left="-57" w:right="-57"/>
              <w:jc w:val="both"/>
              <w:rPr>
                <w:lang w:val="uk-UA"/>
              </w:rPr>
            </w:pPr>
          </w:p>
        </w:tc>
        <w:tc>
          <w:tcPr>
            <w:tcW w:w="2614" w:type="dxa"/>
            <w:shd w:val="clear" w:color="auto" w:fill="auto"/>
          </w:tcPr>
          <w:p w14:paraId="6B5DBFBF" w14:textId="77777777" w:rsidR="001B186A" w:rsidRPr="008A0BD4" w:rsidRDefault="001B186A" w:rsidP="0037073E">
            <w:pPr>
              <w:ind w:left="-57" w:right="-57"/>
              <w:jc w:val="both"/>
              <w:rPr>
                <w:lang w:val="uk-UA"/>
              </w:rPr>
            </w:pPr>
          </w:p>
        </w:tc>
        <w:tc>
          <w:tcPr>
            <w:tcW w:w="236" w:type="dxa"/>
            <w:shd w:val="clear" w:color="auto" w:fill="auto"/>
          </w:tcPr>
          <w:p w14:paraId="0691E2C0" w14:textId="77777777" w:rsidR="001B186A" w:rsidRPr="008A0BD4" w:rsidRDefault="001B186A" w:rsidP="0037073E">
            <w:pPr>
              <w:ind w:left="-57" w:right="-57"/>
              <w:jc w:val="both"/>
              <w:rPr>
                <w:lang w:val="uk-UA"/>
              </w:rPr>
            </w:pPr>
          </w:p>
        </w:tc>
        <w:tc>
          <w:tcPr>
            <w:tcW w:w="2941" w:type="dxa"/>
            <w:shd w:val="clear" w:color="auto" w:fill="auto"/>
          </w:tcPr>
          <w:p w14:paraId="25B483A5" w14:textId="77777777" w:rsidR="001B186A" w:rsidRPr="008A0BD4" w:rsidRDefault="001B186A" w:rsidP="0037073E">
            <w:pPr>
              <w:ind w:left="-57" w:right="-57"/>
              <w:jc w:val="both"/>
              <w:rPr>
                <w:lang w:val="uk-UA"/>
              </w:rPr>
            </w:pPr>
          </w:p>
        </w:tc>
      </w:tr>
      <w:tr w:rsidR="001B186A" w:rsidRPr="008A0BD4" w14:paraId="1572A729" w14:textId="77777777" w:rsidTr="006C1457">
        <w:tc>
          <w:tcPr>
            <w:tcW w:w="2802" w:type="dxa"/>
            <w:shd w:val="clear" w:color="auto" w:fill="auto"/>
          </w:tcPr>
          <w:p w14:paraId="225DEE28" w14:textId="77777777" w:rsidR="001B186A" w:rsidRPr="008A0BD4" w:rsidRDefault="001B186A" w:rsidP="0037073E">
            <w:pPr>
              <w:ind w:left="-57" w:right="-57"/>
              <w:jc w:val="both"/>
              <w:rPr>
                <w:i/>
                <w:vertAlign w:val="superscript"/>
                <w:lang w:val="uk-UA"/>
              </w:rPr>
            </w:pPr>
          </w:p>
        </w:tc>
        <w:tc>
          <w:tcPr>
            <w:tcW w:w="286" w:type="dxa"/>
            <w:shd w:val="clear" w:color="auto" w:fill="auto"/>
          </w:tcPr>
          <w:p w14:paraId="08864190" w14:textId="77777777" w:rsidR="001B186A" w:rsidRPr="008A0BD4" w:rsidRDefault="001B186A" w:rsidP="0037073E">
            <w:pPr>
              <w:ind w:left="-57" w:right="-57"/>
              <w:jc w:val="both"/>
              <w:rPr>
                <w:i/>
                <w:vertAlign w:val="superscript"/>
                <w:lang w:val="uk-UA"/>
              </w:rPr>
            </w:pPr>
          </w:p>
        </w:tc>
        <w:tc>
          <w:tcPr>
            <w:tcW w:w="2614" w:type="dxa"/>
            <w:shd w:val="clear" w:color="auto" w:fill="auto"/>
          </w:tcPr>
          <w:p w14:paraId="218DDA4D" w14:textId="77777777" w:rsidR="001B186A" w:rsidRPr="008A0BD4" w:rsidRDefault="001B186A" w:rsidP="0037073E">
            <w:pPr>
              <w:ind w:left="-57" w:right="-57"/>
              <w:jc w:val="center"/>
              <w:rPr>
                <w:b/>
                <w:vertAlign w:val="superscript"/>
                <w:lang w:val="uk-UA"/>
              </w:rPr>
            </w:pPr>
          </w:p>
        </w:tc>
        <w:tc>
          <w:tcPr>
            <w:tcW w:w="236" w:type="dxa"/>
            <w:shd w:val="clear" w:color="auto" w:fill="auto"/>
          </w:tcPr>
          <w:p w14:paraId="59FC7D29" w14:textId="77777777" w:rsidR="001B186A" w:rsidRPr="008A0BD4" w:rsidRDefault="001B186A" w:rsidP="0037073E">
            <w:pPr>
              <w:ind w:left="-57" w:right="-57"/>
              <w:jc w:val="both"/>
              <w:rPr>
                <w:vertAlign w:val="superscript"/>
                <w:lang w:val="uk-UA"/>
              </w:rPr>
            </w:pPr>
          </w:p>
        </w:tc>
        <w:tc>
          <w:tcPr>
            <w:tcW w:w="2941" w:type="dxa"/>
            <w:shd w:val="clear" w:color="auto" w:fill="auto"/>
          </w:tcPr>
          <w:p w14:paraId="465A68C8" w14:textId="77777777" w:rsidR="001B186A" w:rsidRPr="008A0BD4" w:rsidRDefault="001B186A" w:rsidP="0037073E">
            <w:pPr>
              <w:ind w:left="-57" w:right="-57"/>
              <w:jc w:val="center"/>
              <w:rPr>
                <w:vertAlign w:val="superscript"/>
                <w:lang w:val="uk-UA"/>
              </w:rPr>
            </w:pPr>
          </w:p>
        </w:tc>
      </w:tr>
    </w:tbl>
    <w:p w14:paraId="6A8395F3" w14:textId="77777777" w:rsidR="00A43DCA" w:rsidRPr="008A0BD4" w:rsidRDefault="00A43DCA" w:rsidP="005B5E2A">
      <w:pPr>
        <w:jc w:val="center"/>
        <w:rPr>
          <w:lang w:val="uk-UA"/>
        </w:rPr>
      </w:pPr>
    </w:p>
    <w:sectPr w:rsidR="00A43DCA" w:rsidRPr="008A0BD4" w:rsidSect="00BC54D7">
      <w:headerReference w:type="default" r:id="rId13"/>
      <w:pgSz w:w="11906" w:h="16838"/>
      <w:pgMar w:top="1134" w:right="1133" w:bottom="993"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a" w:date="2019-03-18T15:14:00Z" w:initials="J">
    <w:p w14:paraId="208F08A3" w14:textId="77777777" w:rsidR="0037073E" w:rsidRDefault="0037073E" w:rsidP="002762DA">
      <w:pPr>
        <w:pStyle w:val="rvps2"/>
      </w:pPr>
      <w:r>
        <w:rPr>
          <w:rStyle w:val="a8"/>
        </w:rPr>
        <w:annotationRef/>
      </w:r>
      <w:r>
        <w:t xml:space="preserve">За результатами </w:t>
      </w:r>
      <w:proofErr w:type="spellStart"/>
      <w:r>
        <w:t>попереднього</w:t>
      </w:r>
      <w:proofErr w:type="spellEnd"/>
      <w:r>
        <w:t xml:space="preserve"> </w:t>
      </w:r>
      <w:proofErr w:type="spellStart"/>
      <w:r>
        <w:t>відбору</w:t>
      </w:r>
      <w:proofErr w:type="spellEnd"/>
      <w:r>
        <w:t xml:space="preserve"> </w:t>
      </w:r>
      <w:proofErr w:type="spellStart"/>
      <w:r>
        <w:t>комісія</w:t>
      </w:r>
      <w:proofErr w:type="spellEnd"/>
      <w:r>
        <w:t xml:space="preserve"> </w:t>
      </w:r>
      <w:proofErr w:type="spellStart"/>
      <w:r>
        <w:t>складає</w:t>
      </w:r>
      <w:proofErr w:type="spellEnd"/>
      <w:r>
        <w:t xml:space="preserve"> протокол </w:t>
      </w:r>
      <w:proofErr w:type="spellStart"/>
      <w:r>
        <w:t>щодо</w:t>
      </w:r>
      <w:proofErr w:type="spellEnd"/>
      <w:r>
        <w:t xml:space="preserve"> </w:t>
      </w:r>
      <w:proofErr w:type="spellStart"/>
      <w:r>
        <w:t>відповідності</w:t>
      </w:r>
      <w:proofErr w:type="spellEnd"/>
      <w:r>
        <w:t xml:space="preserve"> </w:t>
      </w:r>
      <w:proofErr w:type="spellStart"/>
      <w:r>
        <w:t>претендентів</w:t>
      </w:r>
      <w:proofErr w:type="spellEnd"/>
      <w:r>
        <w:t xml:space="preserve"> </w:t>
      </w:r>
      <w:proofErr w:type="spellStart"/>
      <w:r>
        <w:t>кваліфікаційним</w:t>
      </w:r>
      <w:proofErr w:type="spellEnd"/>
      <w:r>
        <w:t xml:space="preserve"> </w:t>
      </w:r>
      <w:proofErr w:type="spellStart"/>
      <w:r>
        <w:t>вимогам</w:t>
      </w:r>
      <w:proofErr w:type="spellEnd"/>
      <w:r>
        <w:t xml:space="preserve"> і </w:t>
      </w:r>
      <w:proofErr w:type="spellStart"/>
      <w:r>
        <w:t>подає</w:t>
      </w:r>
      <w:proofErr w:type="spellEnd"/>
      <w:r>
        <w:t xml:space="preserve"> в </w:t>
      </w:r>
      <w:proofErr w:type="spellStart"/>
      <w:r>
        <w:t>одноденний</w:t>
      </w:r>
      <w:proofErr w:type="spellEnd"/>
      <w:r>
        <w:t xml:space="preserve"> строк </w:t>
      </w:r>
      <w:proofErr w:type="spellStart"/>
      <w:r>
        <w:t>органові</w:t>
      </w:r>
      <w:proofErr w:type="spellEnd"/>
      <w:r>
        <w:t xml:space="preserve"> </w:t>
      </w:r>
      <w:proofErr w:type="spellStart"/>
      <w:r>
        <w:t>управління</w:t>
      </w:r>
      <w:proofErr w:type="spellEnd"/>
      <w:r>
        <w:t xml:space="preserve"> на </w:t>
      </w:r>
      <w:proofErr w:type="spellStart"/>
      <w:r>
        <w:t>затвердження</w:t>
      </w:r>
      <w:proofErr w:type="spellEnd"/>
      <w:r>
        <w:t xml:space="preserve"> проект </w:t>
      </w:r>
      <w:proofErr w:type="spellStart"/>
      <w:r>
        <w:t>рішення</w:t>
      </w:r>
      <w:proofErr w:type="spellEnd"/>
      <w:r>
        <w:t xml:space="preserve"> про </w:t>
      </w:r>
      <w:proofErr w:type="spellStart"/>
      <w:r>
        <w:t>допущення</w:t>
      </w:r>
      <w:proofErr w:type="spellEnd"/>
      <w:r>
        <w:t xml:space="preserve"> (</w:t>
      </w:r>
      <w:proofErr w:type="spellStart"/>
      <w:r>
        <w:t>недопущення</w:t>
      </w:r>
      <w:proofErr w:type="spellEnd"/>
      <w:r>
        <w:t xml:space="preserve">) </w:t>
      </w:r>
      <w:proofErr w:type="spellStart"/>
      <w:r>
        <w:t>претендентів</w:t>
      </w:r>
      <w:proofErr w:type="spellEnd"/>
      <w:r>
        <w:t xml:space="preserve"> до </w:t>
      </w:r>
      <w:proofErr w:type="spellStart"/>
      <w:r>
        <w:t>участі</w:t>
      </w:r>
      <w:proofErr w:type="spellEnd"/>
      <w:r>
        <w:t xml:space="preserve"> в </w:t>
      </w:r>
      <w:proofErr w:type="spellStart"/>
      <w:r>
        <w:t>конкурсі</w:t>
      </w:r>
      <w:proofErr w:type="spellEnd"/>
      <w:r>
        <w:t>.</w:t>
      </w:r>
    </w:p>
    <w:p w14:paraId="2A4B06BF" w14:textId="77777777" w:rsidR="0037073E" w:rsidRDefault="0037073E" w:rsidP="002762DA">
      <w:pPr>
        <w:pStyle w:val="rvps2"/>
      </w:pPr>
      <w:bookmarkStart w:id="2" w:name="n195"/>
      <w:bookmarkEnd w:id="2"/>
      <w:r>
        <w:t xml:space="preserve">Орган </w:t>
      </w:r>
      <w:proofErr w:type="spellStart"/>
      <w:r>
        <w:t>управління</w:t>
      </w:r>
      <w:proofErr w:type="spellEnd"/>
      <w:r>
        <w:t xml:space="preserve"> </w:t>
      </w:r>
      <w:proofErr w:type="spellStart"/>
      <w:r>
        <w:t>надсилає</w:t>
      </w:r>
      <w:proofErr w:type="spellEnd"/>
      <w:r>
        <w:t xml:space="preserve"> </w:t>
      </w:r>
      <w:proofErr w:type="spellStart"/>
      <w:r>
        <w:t>претендентові</w:t>
      </w:r>
      <w:proofErr w:type="spellEnd"/>
      <w:r>
        <w:t xml:space="preserve"> в </w:t>
      </w:r>
      <w:proofErr w:type="spellStart"/>
      <w:r>
        <w:t>одноденний</w:t>
      </w:r>
      <w:proofErr w:type="spellEnd"/>
      <w:r>
        <w:t xml:space="preserve"> строк з дня </w:t>
      </w:r>
      <w:proofErr w:type="spellStart"/>
      <w:r>
        <w:t>затвердження</w:t>
      </w:r>
      <w:proofErr w:type="spellEnd"/>
      <w:r>
        <w:t xml:space="preserve"> </w:t>
      </w:r>
      <w:proofErr w:type="spellStart"/>
      <w:r>
        <w:t>рішення</w:t>
      </w:r>
      <w:proofErr w:type="spellEnd"/>
      <w:r>
        <w:t xml:space="preserve"> про </w:t>
      </w:r>
      <w:proofErr w:type="spellStart"/>
      <w:r>
        <w:t>допущення</w:t>
      </w:r>
      <w:proofErr w:type="spellEnd"/>
      <w:r>
        <w:t xml:space="preserve"> (</w:t>
      </w:r>
      <w:proofErr w:type="spellStart"/>
      <w:r>
        <w:t>недопущення</w:t>
      </w:r>
      <w:proofErr w:type="spellEnd"/>
      <w:r>
        <w:t xml:space="preserve">) претендента до </w:t>
      </w:r>
      <w:proofErr w:type="spellStart"/>
      <w:r>
        <w:t>участі</w:t>
      </w:r>
      <w:proofErr w:type="spellEnd"/>
      <w:r>
        <w:t xml:space="preserve"> в </w:t>
      </w:r>
      <w:proofErr w:type="spellStart"/>
      <w:r>
        <w:t>конкурсі</w:t>
      </w:r>
      <w:proofErr w:type="spellEnd"/>
      <w:r>
        <w:t xml:space="preserve"> </w:t>
      </w:r>
      <w:proofErr w:type="spellStart"/>
      <w:r>
        <w:t>відповідне</w:t>
      </w:r>
      <w:proofErr w:type="spellEnd"/>
      <w:r>
        <w:t xml:space="preserve"> </w:t>
      </w:r>
      <w:proofErr w:type="spellStart"/>
      <w:r>
        <w:t>письмове</w:t>
      </w:r>
      <w:proofErr w:type="spellEnd"/>
      <w:r>
        <w:t xml:space="preserve"> </w:t>
      </w:r>
      <w:proofErr w:type="spellStart"/>
      <w:r>
        <w:t>повідомлення</w:t>
      </w:r>
      <w:proofErr w:type="spellEnd"/>
      <w:r>
        <w:t xml:space="preserve"> з </w:t>
      </w:r>
      <w:proofErr w:type="spellStart"/>
      <w:r>
        <w:t>належним</w:t>
      </w:r>
      <w:proofErr w:type="spellEnd"/>
      <w:r>
        <w:t xml:space="preserve"> </w:t>
      </w:r>
      <w:proofErr w:type="spellStart"/>
      <w:r>
        <w:t>обґрунтуванням</w:t>
      </w:r>
      <w:proofErr w:type="spellEnd"/>
      <w:r>
        <w:t>.</w:t>
      </w:r>
    </w:p>
    <w:p w14:paraId="1B4E9120" w14:textId="77777777" w:rsidR="0037073E" w:rsidRDefault="0037073E" w:rsidP="002762DA">
      <w:pPr>
        <w:pStyle w:val="rvps2"/>
      </w:pPr>
      <w:bookmarkStart w:id="3" w:name="n196"/>
      <w:bookmarkEnd w:id="3"/>
      <w:r>
        <w:t xml:space="preserve">У </w:t>
      </w:r>
      <w:proofErr w:type="spellStart"/>
      <w:r>
        <w:t>разі</w:t>
      </w:r>
      <w:proofErr w:type="spellEnd"/>
      <w:r>
        <w:t xml:space="preserve"> </w:t>
      </w:r>
      <w:proofErr w:type="spellStart"/>
      <w:r>
        <w:t>недопущення</w:t>
      </w:r>
      <w:proofErr w:type="spellEnd"/>
      <w:r>
        <w:t xml:space="preserve"> до </w:t>
      </w:r>
      <w:proofErr w:type="spellStart"/>
      <w:r>
        <w:t>участі</w:t>
      </w:r>
      <w:proofErr w:type="spellEnd"/>
      <w:r>
        <w:t xml:space="preserve"> в </w:t>
      </w:r>
      <w:proofErr w:type="spellStart"/>
      <w:r>
        <w:t>конкурсі</w:t>
      </w:r>
      <w:proofErr w:type="spellEnd"/>
      <w:r>
        <w:t xml:space="preserve"> претендент </w:t>
      </w:r>
      <w:proofErr w:type="spellStart"/>
      <w:r>
        <w:t>має</w:t>
      </w:r>
      <w:proofErr w:type="spellEnd"/>
      <w:r>
        <w:t xml:space="preserve"> право подати </w:t>
      </w:r>
      <w:proofErr w:type="spellStart"/>
      <w:r>
        <w:t>повторну</w:t>
      </w:r>
      <w:proofErr w:type="spellEnd"/>
      <w:r>
        <w:t xml:space="preserve"> заявку </w:t>
      </w:r>
      <w:proofErr w:type="spellStart"/>
      <w:r>
        <w:t>відповідно</w:t>
      </w:r>
      <w:proofErr w:type="spellEnd"/>
      <w:r>
        <w:t xml:space="preserve"> до </w:t>
      </w:r>
      <w:proofErr w:type="spellStart"/>
      <w:r>
        <w:t>вимог</w:t>
      </w:r>
      <w:proofErr w:type="spellEnd"/>
      <w:r>
        <w:t xml:space="preserve"> </w:t>
      </w:r>
      <w:proofErr w:type="spellStart"/>
      <w:r>
        <w:t>цього</w:t>
      </w:r>
      <w:proofErr w:type="spellEnd"/>
      <w:r>
        <w:t xml:space="preserve"> Порядку.</w:t>
      </w:r>
    </w:p>
    <w:p w14:paraId="302233E5" w14:textId="77777777" w:rsidR="0037073E" w:rsidRDefault="0037073E" w:rsidP="002762DA">
      <w:pPr>
        <w:pStyle w:val="rvps2"/>
      </w:pPr>
      <w:bookmarkStart w:id="4" w:name="n197"/>
      <w:bookmarkEnd w:id="4"/>
      <w:r>
        <w:t xml:space="preserve">У </w:t>
      </w:r>
      <w:proofErr w:type="spellStart"/>
      <w:r>
        <w:t>разі</w:t>
      </w:r>
      <w:proofErr w:type="spellEnd"/>
      <w:r>
        <w:t xml:space="preserve"> коли </w:t>
      </w:r>
      <w:proofErr w:type="spellStart"/>
      <w:r>
        <w:t>після</w:t>
      </w:r>
      <w:proofErr w:type="spellEnd"/>
      <w:r>
        <w:t xml:space="preserve"> </w:t>
      </w:r>
      <w:proofErr w:type="spellStart"/>
      <w:r>
        <w:t>оголошення</w:t>
      </w:r>
      <w:proofErr w:type="spellEnd"/>
      <w:r>
        <w:t xml:space="preserve"> конкурсу з </w:t>
      </w:r>
      <w:proofErr w:type="spellStart"/>
      <w:r>
        <w:t>визначення</w:t>
      </w:r>
      <w:proofErr w:type="spellEnd"/>
      <w:r>
        <w:t xml:space="preserve"> приватного партнера для </w:t>
      </w:r>
      <w:proofErr w:type="spellStart"/>
      <w:r>
        <w:t>здійснення</w:t>
      </w:r>
      <w:proofErr w:type="spellEnd"/>
      <w:r>
        <w:t xml:space="preserve"> державно-приватного партнерства заявку на участь у </w:t>
      </w:r>
      <w:proofErr w:type="spellStart"/>
      <w:r>
        <w:t>зазначеному</w:t>
      </w:r>
      <w:proofErr w:type="spellEnd"/>
      <w:r>
        <w:t xml:space="preserve"> </w:t>
      </w:r>
      <w:proofErr w:type="spellStart"/>
      <w:r>
        <w:t>конкурсі</w:t>
      </w:r>
      <w:proofErr w:type="spellEnd"/>
      <w:r>
        <w:t xml:space="preserve"> подав </w:t>
      </w:r>
      <w:proofErr w:type="spellStart"/>
      <w:r>
        <w:t>лише</w:t>
      </w:r>
      <w:proofErr w:type="spellEnd"/>
      <w:r>
        <w:t xml:space="preserve"> один претендент, </w:t>
      </w:r>
      <w:proofErr w:type="spellStart"/>
      <w:r>
        <w:t>що</w:t>
      </w:r>
      <w:proofErr w:type="spellEnd"/>
      <w:r>
        <w:t xml:space="preserve"> </w:t>
      </w:r>
      <w:proofErr w:type="spellStart"/>
      <w:r>
        <w:t>відповідає</w:t>
      </w:r>
      <w:proofErr w:type="spellEnd"/>
      <w:r>
        <w:t xml:space="preserve"> </w:t>
      </w:r>
      <w:proofErr w:type="spellStart"/>
      <w:r>
        <w:t>кваліфікаційним</w:t>
      </w:r>
      <w:proofErr w:type="spellEnd"/>
      <w:r>
        <w:t xml:space="preserve"> </w:t>
      </w:r>
      <w:proofErr w:type="spellStart"/>
      <w:r>
        <w:t>вимогам</w:t>
      </w:r>
      <w:proofErr w:type="spellEnd"/>
      <w:r>
        <w:t xml:space="preserve">, </w:t>
      </w:r>
      <w:proofErr w:type="spellStart"/>
      <w:r>
        <w:t>відповідний</w:t>
      </w:r>
      <w:proofErr w:type="spellEnd"/>
      <w:r>
        <w:t xml:space="preserve"> </w:t>
      </w:r>
      <w:proofErr w:type="spellStart"/>
      <w:r>
        <w:t>договір</w:t>
      </w:r>
      <w:proofErr w:type="spellEnd"/>
      <w:r>
        <w:t xml:space="preserve"> </w:t>
      </w:r>
      <w:proofErr w:type="spellStart"/>
      <w:r>
        <w:t>може</w:t>
      </w:r>
      <w:proofErr w:type="spellEnd"/>
      <w:r>
        <w:t xml:space="preserve"> бути </w:t>
      </w:r>
      <w:proofErr w:type="spellStart"/>
      <w:r>
        <w:t>укладений</w:t>
      </w:r>
      <w:proofErr w:type="spellEnd"/>
      <w:r>
        <w:t xml:space="preserve"> </w:t>
      </w:r>
      <w:proofErr w:type="spellStart"/>
      <w:r>
        <w:t>уповноваженим</w:t>
      </w:r>
      <w:proofErr w:type="spellEnd"/>
      <w:r>
        <w:t xml:space="preserve"> органом з таким претендентом шляхом </w:t>
      </w:r>
      <w:proofErr w:type="spellStart"/>
      <w:r>
        <w:t>погодження</w:t>
      </w:r>
      <w:proofErr w:type="spellEnd"/>
      <w:r>
        <w:t xml:space="preserve"> з ним </w:t>
      </w:r>
      <w:proofErr w:type="spellStart"/>
      <w:r>
        <w:t>істотних</w:t>
      </w:r>
      <w:proofErr w:type="spellEnd"/>
      <w:r>
        <w:t xml:space="preserve"> умов договору, </w:t>
      </w:r>
      <w:proofErr w:type="spellStart"/>
      <w:r>
        <w:t>якщо</w:t>
      </w:r>
      <w:proofErr w:type="spellEnd"/>
      <w:r>
        <w:t xml:space="preserve"> </w:t>
      </w:r>
      <w:proofErr w:type="spellStart"/>
      <w:r>
        <w:t>інше</w:t>
      </w:r>
      <w:proofErr w:type="spellEnd"/>
      <w:r>
        <w:t xml:space="preserve"> не </w:t>
      </w:r>
      <w:proofErr w:type="spellStart"/>
      <w:r>
        <w:t>визначено</w:t>
      </w:r>
      <w:proofErr w:type="spellEnd"/>
      <w:r>
        <w:t xml:space="preserve"> законами, </w:t>
      </w:r>
      <w:proofErr w:type="spellStart"/>
      <w:r>
        <w:t>що</w:t>
      </w:r>
      <w:proofErr w:type="spellEnd"/>
      <w:r>
        <w:t xml:space="preserve"> </w:t>
      </w:r>
      <w:proofErr w:type="spellStart"/>
      <w:r>
        <w:t>регулюють</w:t>
      </w:r>
      <w:proofErr w:type="spellEnd"/>
      <w:r>
        <w:t xml:space="preserve"> </w:t>
      </w:r>
      <w:proofErr w:type="spellStart"/>
      <w:r>
        <w:t>відносини</w:t>
      </w:r>
      <w:proofErr w:type="spellEnd"/>
      <w:r>
        <w:t xml:space="preserve">, </w:t>
      </w:r>
      <w:proofErr w:type="spellStart"/>
      <w:r>
        <w:t>які</w:t>
      </w:r>
      <w:proofErr w:type="spellEnd"/>
      <w:r>
        <w:t xml:space="preserve"> </w:t>
      </w:r>
      <w:proofErr w:type="spellStart"/>
      <w:r>
        <w:t>виникають</w:t>
      </w:r>
      <w:proofErr w:type="spellEnd"/>
      <w:r>
        <w:t xml:space="preserve"> у </w:t>
      </w:r>
      <w:proofErr w:type="spellStart"/>
      <w:r>
        <w:t>процесі</w:t>
      </w:r>
      <w:proofErr w:type="spellEnd"/>
      <w:r>
        <w:t xml:space="preserve"> </w:t>
      </w:r>
      <w:proofErr w:type="spellStart"/>
      <w:r>
        <w:t>укладення</w:t>
      </w:r>
      <w:proofErr w:type="spellEnd"/>
      <w:r>
        <w:t xml:space="preserve"> та </w:t>
      </w:r>
      <w:proofErr w:type="spellStart"/>
      <w:r>
        <w:t>виконання</w:t>
      </w:r>
      <w:proofErr w:type="spellEnd"/>
      <w:r>
        <w:t xml:space="preserve"> </w:t>
      </w:r>
      <w:proofErr w:type="spellStart"/>
      <w:r>
        <w:t>договорів</w:t>
      </w:r>
      <w:proofErr w:type="spellEnd"/>
      <w:r>
        <w:t xml:space="preserve"> </w:t>
      </w:r>
      <w:proofErr w:type="spellStart"/>
      <w:r>
        <w:t>концесії</w:t>
      </w:r>
      <w:proofErr w:type="spellEnd"/>
      <w:r>
        <w:t xml:space="preserve">, </w:t>
      </w:r>
      <w:proofErr w:type="spellStart"/>
      <w:r>
        <w:t>спільної</w:t>
      </w:r>
      <w:proofErr w:type="spellEnd"/>
      <w:r>
        <w:t xml:space="preserve"> </w:t>
      </w:r>
      <w:proofErr w:type="spellStart"/>
      <w:r>
        <w:t>діяльності</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договорів</w:t>
      </w:r>
      <w:proofErr w:type="spellEnd"/>
      <w:r>
        <w:t>.</w:t>
      </w:r>
    </w:p>
    <w:p w14:paraId="2B2DA5AB" w14:textId="77777777" w:rsidR="0037073E" w:rsidRDefault="0037073E">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2DA5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2DA5AB" w16cid:durableId="20A2C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7CD3" w14:textId="77777777" w:rsidR="002E7348" w:rsidRDefault="002E7348" w:rsidP="00123B4B">
      <w:r>
        <w:separator/>
      </w:r>
    </w:p>
  </w:endnote>
  <w:endnote w:type="continuationSeparator" w:id="0">
    <w:p w14:paraId="7F1C6A66" w14:textId="77777777" w:rsidR="002E7348" w:rsidRDefault="002E7348" w:rsidP="001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B5CF" w14:textId="77777777" w:rsidR="002E7348" w:rsidRDefault="002E7348" w:rsidP="00123B4B">
      <w:r>
        <w:separator/>
      </w:r>
    </w:p>
  </w:footnote>
  <w:footnote w:type="continuationSeparator" w:id="0">
    <w:p w14:paraId="4654E671" w14:textId="77777777" w:rsidR="002E7348" w:rsidRDefault="002E7348" w:rsidP="001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85B" w14:textId="77777777" w:rsidR="0037073E" w:rsidRPr="00123B4B" w:rsidRDefault="0037073E" w:rsidP="00123B4B">
    <w:pPr>
      <w:pStyle w:val="af"/>
      <w:jc w:val="center"/>
      <w:rPr>
        <w:b/>
        <w:color w:val="FF0000"/>
        <w:lang w:val="uk-UA"/>
      </w:rPr>
    </w:pPr>
    <w:r w:rsidRPr="00123B4B">
      <w:rPr>
        <w:b/>
        <w:color w:val="FF0000"/>
        <w:lang w:val="uk-UA"/>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C9F"/>
    <w:multiLevelType w:val="hybridMultilevel"/>
    <w:tmpl w:val="E2FA477E"/>
    <w:lvl w:ilvl="0" w:tplc="17264B1E">
      <w:start w:val="1"/>
      <w:numFmt w:val="decimal"/>
      <w:lvlText w:val="%1."/>
      <w:lvlJc w:val="left"/>
      <w:pPr>
        <w:ind w:left="925" w:hanging="360"/>
      </w:pPr>
      <w:rPr>
        <w:b/>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1" w15:restartNumberingAfterBreak="0">
    <w:nsid w:val="0DDD1176"/>
    <w:multiLevelType w:val="hybridMultilevel"/>
    <w:tmpl w:val="DF0EB3AC"/>
    <w:lvl w:ilvl="0" w:tplc="982EBD54">
      <w:start w:val="1"/>
      <w:numFmt w:val="decimal"/>
      <w:lvlText w:val="1.18.%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15:restartNumberingAfterBreak="0">
    <w:nsid w:val="0EA345D1"/>
    <w:multiLevelType w:val="multilevel"/>
    <w:tmpl w:val="0A84B02E"/>
    <w:lvl w:ilvl="0">
      <w:start w:val="1"/>
      <w:numFmt w:val="decimal"/>
      <w:lvlText w:val="%1."/>
      <w:lvlJc w:val="left"/>
      <w:pPr>
        <w:ind w:left="126" w:hanging="556"/>
      </w:pPr>
      <w:rPr>
        <w:rFonts w:ascii="Times New Roman" w:eastAsia="Times New Roman" w:hAnsi="Times New Roman" w:cs="Times New Roman" w:hint="default"/>
        <w:b/>
        <w:w w:val="105"/>
        <w:sz w:val="27"/>
        <w:szCs w:val="27"/>
      </w:rPr>
    </w:lvl>
    <w:lvl w:ilvl="1">
      <w:start w:val="1"/>
      <w:numFmt w:val="decimal"/>
      <w:lvlText w:val="%2."/>
      <w:lvlJc w:val="left"/>
      <w:pPr>
        <w:ind w:left="546" w:hanging="701"/>
        <w:jc w:val="right"/>
      </w:pPr>
      <w:rPr>
        <w:rFonts w:ascii="Times New Roman" w:eastAsia="Times New Roman" w:hAnsi="Times New Roman" w:cs="Times New Roman" w:hint="default"/>
        <w:w w:val="105"/>
        <w:sz w:val="28"/>
        <w:szCs w:val="28"/>
      </w:rPr>
    </w:lvl>
    <w:lvl w:ilvl="2">
      <w:start w:val="1"/>
      <w:numFmt w:val="decimal"/>
      <w:lvlText w:val="%2.%3."/>
      <w:lvlJc w:val="left"/>
      <w:pPr>
        <w:ind w:left="550" w:hanging="559"/>
      </w:pPr>
      <w:rPr>
        <w:rFonts w:ascii="Times New Roman" w:eastAsia="Times New Roman" w:hAnsi="Times New Roman" w:cs="Times New Roman" w:hint="default"/>
        <w:w w:val="102"/>
        <w:sz w:val="28"/>
        <w:szCs w:val="28"/>
      </w:rPr>
    </w:lvl>
    <w:lvl w:ilvl="3">
      <w:numFmt w:val="bullet"/>
      <w:lvlText w:val="•"/>
      <w:lvlJc w:val="left"/>
      <w:pPr>
        <w:ind w:left="1691" w:hanging="559"/>
      </w:pPr>
      <w:rPr>
        <w:rFonts w:hint="default"/>
      </w:rPr>
    </w:lvl>
    <w:lvl w:ilvl="4">
      <w:numFmt w:val="bullet"/>
      <w:lvlText w:val="•"/>
      <w:lvlJc w:val="left"/>
      <w:pPr>
        <w:ind w:left="2823" w:hanging="559"/>
      </w:pPr>
      <w:rPr>
        <w:rFonts w:hint="default"/>
      </w:rPr>
    </w:lvl>
    <w:lvl w:ilvl="5">
      <w:numFmt w:val="bullet"/>
      <w:lvlText w:val="•"/>
      <w:lvlJc w:val="left"/>
      <w:pPr>
        <w:ind w:left="3955" w:hanging="559"/>
      </w:pPr>
      <w:rPr>
        <w:rFonts w:hint="default"/>
      </w:rPr>
    </w:lvl>
    <w:lvl w:ilvl="6">
      <w:numFmt w:val="bullet"/>
      <w:lvlText w:val="•"/>
      <w:lvlJc w:val="left"/>
      <w:pPr>
        <w:ind w:left="5087" w:hanging="559"/>
      </w:pPr>
      <w:rPr>
        <w:rFonts w:hint="default"/>
      </w:rPr>
    </w:lvl>
    <w:lvl w:ilvl="7">
      <w:numFmt w:val="bullet"/>
      <w:lvlText w:val="•"/>
      <w:lvlJc w:val="left"/>
      <w:pPr>
        <w:ind w:left="6219" w:hanging="559"/>
      </w:pPr>
      <w:rPr>
        <w:rFonts w:hint="default"/>
      </w:rPr>
    </w:lvl>
    <w:lvl w:ilvl="8">
      <w:numFmt w:val="bullet"/>
      <w:lvlText w:val="•"/>
      <w:lvlJc w:val="left"/>
      <w:pPr>
        <w:ind w:left="7351" w:hanging="559"/>
      </w:pPr>
      <w:rPr>
        <w:rFonts w:hint="default"/>
      </w:rPr>
    </w:lvl>
  </w:abstractNum>
  <w:abstractNum w:abstractNumId="3" w15:restartNumberingAfterBreak="0">
    <w:nsid w:val="12475E5A"/>
    <w:multiLevelType w:val="hybridMultilevel"/>
    <w:tmpl w:val="C2689760"/>
    <w:lvl w:ilvl="0" w:tplc="E0EA14D2">
      <w:start w:val="1"/>
      <w:numFmt w:val="decimal"/>
      <w:lvlText w:val="%1."/>
      <w:lvlJc w:val="left"/>
      <w:pPr>
        <w:ind w:left="822" w:hanging="355"/>
      </w:pPr>
      <w:rPr>
        <w:rFonts w:ascii="Times New Roman" w:eastAsia="Times New Roman" w:hAnsi="Times New Roman" w:cs="Times New Roman" w:hint="default"/>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abstractNum w:abstractNumId="4" w15:restartNumberingAfterBreak="0">
    <w:nsid w:val="14000663"/>
    <w:multiLevelType w:val="hybridMultilevel"/>
    <w:tmpl w:val="A03EF804"/>
    <w:lvl w:ilvl="0" w:tplc="9C5CFE98">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86B7A"/>
    <w:multiLevelType w:val="hybridMultilevel"/>
    <w:tmpl w:val="F9F83756"/>
    <w:lvl w:ilvl="0" w:tplc="20C6D20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A78237B"/>
    <w:multiLevelType w:val="hybridMultilevel"/>
    <w:tmpl w:val="848A3CD2"/>
    <w:lvl w:ilvl="0" w:tplc="9C120CD4">
      <w:start w:val="4"/>
      <w:numFmt w:val="decimal"/>
      <w:lvlText w:val="%1."/>
      <w:lvlJc w:val="left"/>
      <w:pPr>
        <w:ind w:left="831" w:hanging="359"/>
      </w:pPr>
      <w:rPr>
        <w:rFonts w:ascii="Times New Roman" w:eastAsia="Times New Roman" w:hAnsi="Times New Roman" w:cs="Times New Roman" w:hint="default"/>
        <w:w w:val="101"/>
        <w:sz w:val="28"/>
        <w:szCs w:val="28"/>
      </w:rPr>
    </w:lvl>
    <w:lvl w:ilvl="1" w:tplc="CB6EEBCE">
      <w:start w:val="1"/>
      <w:numFmt w:val="decimal"/>
      <w:lvlText w:val="%2."/>
      <w:lvlJc w:val="left"/>
      <w:pPr>
        <w:ind w:left="113" w:hanging="556"/>
      </w:pPr>
      <w:rPr>
        <w:rFonts w:ascii="Times New Roman" w:eastAsia="Times New Roman" w:hAnsi="Times New Roman" w:cs="Times New Roman" w:hint="default"/>
        <w:b/>
        <w:w w:val="109"/>
        <w:sz w:val="27"/>
        <w:szCs w:val="27"/>
      </w:rPr>
    </w:lvl>
    <w:lvl w:ilvl="2" w:tplc="5D62DE92">
      <w:numFmt w:val="bullet"/>
      <w:lvlText w:val="•"/>
      <w:lvlJc w:val="left"/>
      <w:pPr>
        <w:ind w:left="1811" w:hanging="556"/>
      </w:pPr>
      <w:rPr>
        <w:rFonts w:hint="default"/>
      </w:rPr>
    </w:lvl>
    <w:lvl w:ilvl="3" w:tplc="43FA2318">
      <w:numFmt w:val="bullet"/>
      <w:lvlText w:val="•"/>
      <w:lvlJc w:val="left"/>
      <w:pPr>
        <w:ind w:left="2783" w:hanging="556"/>
      </w:pPr>
      <w:rPr>
        <w:rFonts w:hint="default"/>
      </w:rPr>
    </w:lvl>
    <w:lvl w:ilvl="4" w:tplc="B29EF7A6">
      <w:numFmt w:val="bullet"/>
      <w:lvlText w:val="•"/>
      <w:lvlJc w:val="left"/>
      <w:pPr>
        <w:ind w:left="3754" w:hanging="556"/>
      </w:pPr>
      <w:rPr>
        <w:rFonts w:hint="default"/>
      </w:rPr>
    </w:lvl>
    <w:lvl w:ilvl="5" w:tplc="43EC4600">
      <w:numFmt w:val="bullet"/>
      <w:lvlText w:val="•"/>
      <w:lvlJc w:val="left"/>
      <w:pPr>
        <w:ind w:left="4726" w:hanging="556"/>
      </w:pPr>
      <w:rPr>
        <w:rFonts w:hint="default"/>
      </w:rPr>
    </w:lvl>
    <w:lvl w:ilvl="6" w:tplc="E14A847E">
      <w:numFmt w:val="bullet"/>
      <w:lvlText w:val="•"/>
      <w:lvlJc w:val="left"/>
      <w:pPr>
        <w:ind w:left="5698" w:hanging="556"/>
      </w:pPr>
      <w:rPr>
        <w:rFonts w:hint="default"/>
      </w:rPr>
    </w:lvl>
    <w:lvl w:ilvl="7" w:tplc="7DEA2082">
      <w:numFmt w:val="bullet"/>
      <w:lvlText w:val="•"/>
      <w:lvlJc w:val="left"/>
      <w:pPr>
        <w:ind w:left="6669" w:hanging="556"/>
      </w:pPr>
      <w:rPr>
        <w:rFonts w:hint="default"/>
      </w:rPr>
    </w:lvl>
    <w:lvl w:ilvl="8" w:tplc="9C90BB82">
      <w:numFmt w:val="bullet"/>
      <w:lvlText w:val="•"/>
      <w:lvlJc w:val="left"/>
      <w:pPr>
        <w:ind w:left="7641" w:hanging="556"/>
      </w:pPr>
      <w:rPr>
        <w:rFonts w:hint="default"/>
      </w:rPr>
    </w:lvl>
  </w:abstractNum>
  <w:abstractNum w:abstractNumId="7" w15:restartNumberingAfterBreak="0">
    <w:nsid w:val="2CAB475A"/>
    <w:multiLevelType w:val="hybridMultilevel"/>
    <w:tmpl w:val="F146A81C"/>
    <w:lvl w:ilvl="0" w:tplc="9F70F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33F61"/>
    <w:multiLevelType w:val="hybridMultilevel"/>
    <w:tmpl w:val="54607A42"/>
    <w:lvl w:ilvl="0" w:tplc="9F70F93C">
      <w:start w:val="1"/>
      <w:numFmt w:val="decimal"/>
      <w:lvlText w:val="%1."/>
      <w:lvlJc w:val="left"/>
      <w:pPr>
        <w:ind w:left="1196" w:hanging="360"/>
      </w:pPr>
      <w:rPr>
        <w:rFonts w:hint="default"/>
        <w:b/>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9" w15:restartNumberingAfterBreak="0">
    <w:nsid w:val="312C34F2"/>
    <w:multiLevelType w:val="hybridMultilevel"/>
    <w:tmpl w:val="AA1EEF38"/>
    <w:lvl w:ilvl="0" w:tplc="9F70F93C">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5E6C41"/>
    <w:multiLevelType w:val="hybridMultilevel"/>
    <w:tmpl w:val="8C1EFFD8"/>
    <w:lvl w:ilvl="0" w:tplc="153E6422">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1" w15:restartNumberingAfterBreak="0">
    <w:nsid w:val="3C182F8A"/>
    <w:multiLevelType w:val="hybridMultilevel"/>
    <w:tmpl w:val="E0EA1456"/>
    <w:lvl w:ilvl="0" w:tplc="153E642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62FB093F"/>
    <w:multiLevelType w:val="hybridMultilevel"/>
    <w:tmpl w:val="E398EC8E"/>
    <w:lvl w:ilvl="0" w:tplc="B35094FC">
      <w:numFmt w:val="bullet"/>
      <w:lvlText w:val="-"/>
      <w:lvlJc w:val="left"/>
      <w:pPr>
        <w:ind w:left="135" w:hanging="225"/>
      </w:pPr>
      <w:rPr>
        <w:rFonts w:hint="default"/>
        <w:w w:val="102"/>
      </w:rPr>
    </w:lvl>
    <w:lvl w:ilvl="1" w:tplc="F918BD06">
      <w:numFmt w:val="bullet"/>
      <w:lvlText w:val="•"/>
      <w:lvlJc w:val="left"/>
      <w:pPr>
        <w:ind w:left="1088" w:hanging="225"/>
      </w:pPr>
      <w:rPr>
        <w:rFonts w:hint="default"/>
      </w:rPr>
    </w:lvl>
    <w:lvl w:ilvl="2" w:tplc="31AC0986">
      <w:numFmt w:val="bullet"/>
      <w:lvlText w:val="•"/>
      <w:lvlJc w:val="left"/>
      <w:pPr>
        <w:ind w:left="2036" w:hanging="225"/>
      </w:pPr>
      <w:rPr>
        <w:rFonts w:hint="default"/>
      </w:rPr>
    </w:lvl>
    <w:lvl w:ilvl="3" w:tplc="D9D8CB76">
      <w:numFmt w:val="bullet"/>
      <w:lvlText w:val="•"/>
      <w:lvlJc w:val="left"/>
      <w:pPr>
        <w:ind w:left="2985" w:hanging="225"/>
      </w:pPr>
      <w:rPr>
        <w:rFonts w:hint="default"/>
      </w:rPr>
    </w:lvl>
    <w:lvl w:ilvl="4" w:tplc="EEC49808">
      <w:numFmt w:val="bullet"/>
      <w:lvlText w:val="•"/>
      <w:lvlJc w:val="left"/>
      <w:pPr>
        <w:ind w:left="3933" w:hanging="225"/>
      </w:pPr>
      <w:rPr>
        <w:rFonts w:hint="default"/>
      </w:rPr>
    </w:lvl>
    <w:lvl w:ilvl="5" w:tplc="0248C956">
      <w:numFmt w:val="bullet"/>
      <w:lvlText w:val="•"/>
      <w:lvlJc w:val="left"/>
      <w:pPr>
        <w:ind w:left="4882" w:hanging="225"/>
      </w:pPr>
      <w:rPr>
        <w:rFonts w:hint="default"/>
      </w:rPr>
    </w:lvl>
    <w:lvl w:ilvl="6" w:tplc="63D8B230">
      <w:numFmt w:val="bullet"/>
      <w:lvlText w:val="•"/>
      <w:lvlJc w:val="left"/>
      <w:pPr>
        <w:ind w:left="5830" w:hanging="225"/>
      </w:pPr>
      <w:rPr>
        <w:rFonts w:hint="default"/>
      </w:rPr>
    </w:lvl>
    <w:lvl w:ilvl="7" w:tplc="64BE2186">
      <w:numFmt w:val="bullet"/>
      <w:lvlText w:val="•"/>
      <w:lvlJc w:val="left"/>
      <w:pPr>
        <w:ind w:left="6778" w:hanging="225"/>
      </w:pPr>
      <w:rPr>
        <w:rFonts w:hint="default"/>
      </w:rPr>
    </w:lvl>
    <w:lvl w:ilvl="8" w:tplc="90F46C96">
      <w:numFmt w:val="bullet"/>
      <w:lvlText w:val="•"/>
      <w:lvlJc w:val="left"/>
      <w:pPr>
        <w:ind w:left="7727" w:hanging="225"/>
      </w:pPr>
      <w:rPr>
        <w:rFonts w:hint="default"/>
      </w:rPr>
    </w:lvl>
  </w:abstractNum>
  <w:abstractNum w:abstractNumId="13" w15:restartNumberingAfterBreak="0">
    <w:nsid w:val="7BD56B94"/>
    <w:multiLevelType w:val="hybridMultilevel"/>
    <w:tmpl w:val="B4443C1C"/>
    <w:lvl w:ilvl="0" w:tplc="5C0E102C">
      <w:numFmt w:val="bullet"/>
      <w:lvlText w:val="-"/>
      <w:lvlJc w:val="left"/>
      <w:pPr>
        <w:ind w:left="530" w:hanging="352"/>
      </w:pPr>
      <w:rPr>
        <w:rFonts w:ascii="Times New Roman" w:eastAsia="Times New Roman" w:hAnsi="Times New Roman" w:cs="Times New Roman" w:hint="default"/>
        <w:w w:val="99"/>
        <w:sz w:val="28"/>
        <w:szCs w:val="28"/>
      </w:rPr>
    </w:lvl>
    <w:lvl w:ilvl="1" w:tplc="EF3C8644">
      <w:numFmt w:val="bullet"/>
      <w:lvlText w:val="•"/>
      <w:lvlJc w:val="left"/>
      <w:pPr>
        <w:ind w:left="1490" w:hanging="352"/>
      </w:pPr>
      <w:rPr>
        <w:rFonts w:hint="default"/>
      </w:rPr>
    </w:lvl>
    <w:lvl w:ilvl="2" w:tplc="4B38FED4">
      <w:numFmt w:val="bullet"/>
      <w:lvlText w:val="•"/>
      <w:lvlJc w:val="left"/>
      <w:pPr>
        <w:ind w:left="2440" w:hanging="352"/>
      </w:pPr>
      <w:rPr>
        <w:rFonts w:hint="default"/>
      </w:rPr>
    </w:lvl>
    <w:lvl w:ilvl="3" w:tplc="C4A44212">
      <w:numFmt w:val="bullet"/>
      <w:lvlText w:val="•"/>
      <w:lvlJc w:val="left"/>
      <w:pPr>
        <w:ind w:left="3391" w:hanging="352"/>
      </w:pPr>
      <w:rPr>
        <w:rFonts w:hint="default"/>
      </w:rPr>
    </w:lvl>
    <w:lvl w:ilvl="4" w:tplc="3E328264">
      <w:numFmt w:val="bullet"/>
      <w:lvlText w:val="•"/>
      <w:lvlJc w:val="left"/>
      <w:pPr>
        <w:ind w:left="4341" w:hanging="352"/>
      </w:pPr>
      <w:rPr>
        <w:rFonts w:hint="default"/>
      </w:rPr>
    </w:lvl>
    <w:lvl w:ilvl="5" w:tplc="D9D67DBA">
      <w:numFmt w:val="bullet"/>
      <w:lvlText w:val="•"/>
      <w:lvlJc w:val="left"/>
      <w:pPr>
        <w:ind w:left="5292" w:hanging="352"/>
      </w:pPr>
      <w:rPr>
        <w:rFonts w:hint="default"/>
      </w:rPr>
    </w:lvl>
    <w:lvl w:ilvl="6" w:tplc="B5E6E5C6">
      <w:numFmt w:val="bullet"/>
      <w:lvlText w:val="•"/>
      <w:lvlJc w:val="left"/>
      <w:pPr>
        <w:ind w:left="6242" w:hanging="352"/>
      </w:pPr>
      <w:rPr>
        <w:rFonts w:hint="default"/>
      </w:rPr>
    </w:lvl>
    <w:lvl w:ilvl="7" w:tplc="8F7C0614">
      <w:numFmt w:val="bullet"/>
      <w:lvlText w:val="•"/>
      <w:lvlJc w:val="left"/>
      <w:pPr>
        <w:ind w:left="7192" w:hanging="352"/>
      </w:pPr>
      <w:rPr>
        <w:rFonts w:hint="default"/>
      </w:rPr>
    </w:lvl>
    <w:lvl w:ilvl="8" w:tplc="81422CE6">
      <w:numFmt w:val="bullet"/>
      <w:lvlText w:val="•"/>
      <w:lvlJc w:val="left"/>
      <w:pPr>
        <w:ind w:left="8143" w:hanging="352"/>
      </w:pPr>
      <w:rPr>
        <w:rFonts w:hint="default"/>
      </w:rPr>
    </w:lvl>
  </w:abstractNum>
  <w:abstractNum w:abstractNumId="14" w15:restartNumberingAfterBreak="0">
    <w:nsid w:val="7D2B3F11"/>
    <w:multiLevelType w:val="hybridMultilevel"/>
    <w:tmpl w:val="518CD878"/>
    <w:lvl w:ilvl="0" w:tplc="9F70F93C">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ED62F4A"/>
    <w:multiLevelType w:val="hybridMultilevel"/>
    <w:tmpl w:val="B4825B7A"/>
    <w:lvl w:ilvl="0" w:tplc="9F70F93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F9C5C08"/>
    <w:multiLevelType w:val="hybridMultilevel"/>
    <w:tmpl w:val="43322A24"/>
    <w:lvl w:ilvl="0" w:tplc="ECD8CD60">
      <w:start w:val="1"/>
      <w:numFmt w:val="decimal"/>
      <w:lvlText w:val="%1."/>
      <w:lvlJc w:val="left"/>
      <w:pPr>
        <w:ind w:left="822" w:hanging="355"/>
      </w:pPr>
      <w:rPr>
        <w:rFonts w:hint="default"/>
        <w:b w:val="0"/>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num w:numId="1">
    <w:abstractNumId w:val="14"/>
  </w:num>
  <w:num w:numId="2">
    <w:abstractNumId w:val="13"/>
  </w:num>
  <w:num w:numId="3">
    <w:abstractNumId w:val="12"/>
  </w:num>
  <w:num w:numId="4">
    <w:abstractNumId w:val="2"/>
  </w:num>
  <w:num w:numId="5">
    <w:abstractNumId w:val="6"/>
  </w:num>
  <w:num w:numId="6">
    <w:abstractNumId w:val="3"/>
  </w:num>
  <w:num w:numId="7">
    <w:abstractNumId w:val="16"/>
  </w:num>
  <w:num w:numId="8">
    <w:abstractNumId w:val="8"/>
  </w:num>
  <w:num w:numId="9">
    <w:abstractNumId w:val="4"/>
  </w:num>
  <w:num w:numId="10">
    <w:abstractNumId w:val="10"/>
  </w:num>
  <w:num w:numId="11">
    <w:abstractNumId w:val="9"/>
  </w:num>
  <w:num w:numId="12">
    <w:abstractNumId w:val="7"/>
  </w:num>
  <w:num w:numId="13">
    <w:abstractNumId w:val="0"/>
  </w:num>
  <w:num w:numId="14">
    <w:abstractNumId w:val="15"/>
  </w:num>
  <w:num w:numId="15">
    <w:abstractNumId w:val="11"/>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E64"/>
    <w:rsid w:val="000146A3"/>
    <w:rsid w:val="00042F92"/>
    <w:rsid w:val="000601F5"/>
    <w:rsid w:val="00083786"/>
    <w:rsid w:val="0008650D"/>
    <w:rsid w:val="00097896"/>
    <w:rsid w:val="000A1EB8"/>
    <w:rsid w:val="000B63B9"/>
    <w:rsid w:val="000E498E"/>
    <w:rsid w:val="00102A30"/>
    <w:rsid w:val="00123B4B"/>
    <w:rsid w:val="00150709"/>
    <w:rsid w:val="001838A5"/>
    <w:rsid w:val="00190078"/>
    <w:rsid w:val="001B186A"/>
    <w:rsid w:val="001D263E"/>
    <w:rsid w:val="001E2EAB"/>
    <w:rsid w:val="001F54F5"/>
    <w:rsid w:val="0021096F"/>
    <w:rsid w:val="00212171"/>
    <w:rsid w:val="0027034E"/>
    <w:rsid w:val="002762DA"/>
    <w:rsid w:val="00277ADE"/>
    <w:rsid w:val="002B4496"/>
    <w:rsid w:val="002D7CD9"/>
    <w:rsid w:val="002E7348"/>
    <w:rsid w:val="00306F45"/>
    <w:rsid w:val="0037073E"/>
    <w:rsid w:val="003D3C38"/>
    <w:rsid w:val="003D67CC"/>
    <w:rsid w:val="003E2153"/>
    <w:rsid w:val="003F675B"/>
    <w:rsid w:val="004159FA"/>
    <w:rsid w:val="00462C92"/>
    <w:rsid w:val="004A6C4A"/>
    <w:rsid w:val="004A7E3A"/>
    <w:rsid w:val="004B43D9"/>
    <w:rsid w:val="004E0AD1"/>
    <w:rsid w:val="004E734B"/>
    <w:rsid w:val="004F26D5"/>
    <w:rsid w:val="00583E1F"/>
    <w:rsid w:val="005B5E2A"/>
    <w:rsid w:val="00601B91"/>
    <w:rsid w:val="006109D3"/>
    <w:rsid w:val="00641A0C"/>
    <w:rsid w:val="00684B20"/>
    <w:rsid w:val="006B772C"/>
    <w:rsid w:val="006C1457"/>
    <w:rsid w:val="006D24CA"/>
    <w:rsid w:val="006D52D4"/>
    <w:rsid w:val="006F50DA"/>
    <w:rsid w:val="006F5189"/>
    <w:rsid w:val="00714749"/>
    <w:rsid w:val="00716902"/>
    <w:rsid w:val="00740FCA"/>
    <w:rsid w:val="00744945"/>
    <w:rsid w:val="00751FDD"/>
    <w:rsid w:val="007B5553"/>
    <w:rsid w:val="007C58EB"/>
    <w:rsid w:val="007D057A"/>
    <w:rsid w:val="007E0BB8"/>
    <w:rsid w:val="00806811"/>
    <w:rsid w:val="00816EDF"/>
    <w:rsid w:val="00841358"/>
    <w:rsid w:val="008416E5"/>
    <w:rsid w:val="00843E80"/>
    <w:rsid w:val="008650E0"/>
    <w:rsid w:val="00870FCF"/>
    <w:rsid w:val="0087590A"/>
    <w:rsid w:val="008872AA"/>
    <w:rsid w:val="008A0BD4"/>
    <w:rsid w:val="008A367D"/>
    <w:rsid w:val="008E0276"/>
    <w:rsid w:val="00956E99"/>
    <w:rsid w:val="00992431"/>
    <w:rsid w:val="009A23FE"/>
    <w:rsid w:val="009A6B92"/>
    <w:rsid w:val="00A209EC"/>
    <w:rsid w:val="00A43DCA"/>
    <w:rsid w:val="00A65125"/>
    <w:rsid w:val="00A65311"/>
    <w:rsid w:val="00AC2632"/>
    <w:rsid w:val="00AD0A9B"/>
    <w:rsid w:val="00B118E5"/>
    <w:rsid w:val="00B47C95"/>
    <w:rsid w:val="00BB7106"/>
    <w:rsid w:val="00BC54D7"/>
    <w:rsid w:val="00C07505"/>
    <w:rsid w:val="00C35E64"/>
    <w:rsid w:val="00C37188"/>
    <w:rsid w:val="00C530F4"/>
    <w:rsid w:val="00C910AD"/>
    <w:rsid w:val="00C94E6D"/>
    <w:rsid w:val="00CE67F6"/>
    <w:rsid w:val="00D33BC7"/>
    <w:rsid w:val="00D50B24"/>
    <w:rsid w:val="00D50F65"/>
    <w:rsid w:val="00D55D97"/>
    <w:rsid w:val="00D84AE8"/>
    <w:rsid w:val="00DA651E"/>
    <w:rsid w:val="00E720F2"/>
    <w:rsid w:val="00EA2AD0"/>
    <w:rsid w:val="00F3134B"/>
    <w:rsid w:val="00F72619"/>
    <w:rsid w:val="00F81ADC"/>
    <w:rsid w:val="00FA4630"/>
    <w:rsid w:val="00FD300C"/>
    <w:rsid w:val="00FD7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0AB0"/>
  <w15:docId w15:val="{FE136C42-F2B3-F24C-8F05-87D32B1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FCA"/>
    <w:rPr>
      <w:rFonts w:ascii="Times New Roman" w:hAnsi="Times New Roman"/>
      <w:sz w:val="24"/>
      <w:szCs w:val="24"/>
    </w:rPr>
  </w:style>
  <w:style w:type="paragraph" w:styleId="1">
    <w:name w:val="heading 1"/>
    <w:basedOn w:val="a"/>
    <w:next w:val="a"/>
    <w:link w:val="10"/>
    <w:uiPriority w:val="99"/>
    <w:qFormat/>
    <w:rsid w:val="00740FC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40FCA"/>
    <w:pPr>
      <w:keepNext/>
      <w:outlineLvl w:val="1"/>
    </w:pPr>
    <w:rPr>
      <w:b/>
      <w:bCs/>
      <w:color w:val="000000"/>
      <w:sz w:val="20"/>
      <w:szCs w:val="20"/>
      <w:u w:val="single"/>
      <w:lang w:val="en-GB"/>
    </w:rPr>
  </w:style>
  <w:style w:type="paragraph" w:styleId="5">
    <w:name w:val="heading 5"/>
    <w:basedOn w:val="a"/>
    <w:next w:val="a"/>
    <w:link w:val="50"/>
    <w:uiPriority w:val="99"/>
    <w:qFormat/>
    <w:rsid w:val="00740FCA"/>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FCA"/>
    <w:rPr>
      <w:rFonts w:ascii="Cambria" w:hAnsi="Cambria" w:cs="Cambria"/>
      <w:b/>
      <w:bCs/>
      <w:color w:val="365F91"/>
      <w:sz w:val="28"/>
      <w:szCs w:val="28"/>
      <w:lang w:eastAsia="ru-RU"/>
    </w:rPr>
  </w:style>
  <w:style w:type="character" w:customStyle="1" w:styleId="20">
    <w:name w:val="Заголовок 2 Знак"/>
    <w:link w:val="2"/>
    <w:uiPriority w:val="99"/>
    <w:rsid w:val="00740FCA"/>
    <w:rPr>
      <w:rFonts w:ascii="Times New Roman" w:hAnsi="Times New Roman" w:cs="Times New Roman"/>
      <w:b/>
      <w:bCs/>
      <w:color w:val="000000"/>
      <w:sz w:val="20"/>
      <w:szCs w:val="20"/>
      <w:u w:val="single"/>
      <w:lang w:val="en-GB" w:eastAsia="ru-RU"/>
    </w:rPr>
  </w:style>
  <w:style w:type="character" w:customStyle="1" w:styleId="50">
    <w:name w:val="Заголовок 5 Знак"/>
    <w:link w:val="5"/>
    <w:uiPriority w:val="99"/>
    <w:rsid w:val="00740FCA"/>
    <w:rPr>
      <w:rFonts w:ascii="Cambria" w:hAnsi="Cambria" w:cs="Cambria"/>
      <w:color w:val="243F60"/>
      <w:sz w:val="24"/>
      <w:szCs w:val="24"/>
      <w:lang w:val="ru-RU" w:eastAsia="ru-RU"/>
    </w:rPr>
  </w:style>
  <w:style w:type="character" w:styleId="a3">
    <w:name w:val="Emphasis"/>
    <w:uiPriority w:val="99"/>
    <w:qFormat/>
    <w:rsid w:val="00740FCA"/>
    <w:rPr>
      <w:b/>
      <w:bCs/>
    </w:rPr>
  </w:style>
  <w:style w:type="paragraph" w:styleId="a4">
    <w:name w:val="List Paragraph"/>
    <w:aliases w:val="Table of contents numbered,Colorful List - Accent 11,List Paragraph1,Bullet EY,List Paragraph2,ERP-List Paragraph,List Paragraph11,List Paragraph Red,Normal List,Endnote,Indent,List Bulet,Paragraph,Citation List,Normal bullet 2"/>
    <w:basedOn w:val="a"/>
    <w:link w:val="a5"/>
    <w:uiPriority w:val="99"/>
    <w:qFormat/>
    <w:rsid w:val="00740FCA"/>
    <w:pPr>
      <w:ind w:left="720"/>
      <w:contextualSpacing/>
    </w:pPr>
  </w:style>
  <w:style w:type="paragraph" w:styleId="a6">
    <w:name w:val="Normal (Web)"/>
    <w:basedOn w:val="a"/>
    <w:uiPriority w:val="99"/>
    <w:unhideWhenUsed/>
    <w:rsid w:val="00C35E64"/>
    <w:pPr>
      <w:spacing w:before="100" w:beforeAutospacing="1" w:after="100" w:afterAutospacing="1"/>
    </w:pPr>
    <w:rPr>
      <w:rFonts w:eastAsia="Times New Roman"/>
    </w:rPr>
  </w:style>
  <w:style w:type="character" w:styleId="a7">
    <w:name w:val="Strong"/>
    <w:basedOn w:val="a0"/>
    <w:uiPriority w:val="22"/>
    <w:qFormat/>
    <w:rsid w:val="00C35E64"/>
    <w:rPr>
      <w:b/>
      <w:bCs/>
    </w:rPr>
  </w:style>
  <w:style w:type="character" w:customStyle="1" w:styleId="rvts0">
    <w:name w:val="rvts0"/>
    <w:basedOn w:val="a0"/>
    <w:rsid w:val="002762DA"/>
  </w:style>
  <w:style w:type="character" w:styleId="a8">
    <w:name w:val="annotation reference"/>
    <w:basedOn w:val="a0"/>
    <w:uiPriority w:val="99"/>
    <w:semiHidden/>
    <w:unhideWhenUsed/>
    <w:rsid w:val="002762DA"/>
    <w:rPr>
      <w:sz w:val="16"/>
      <w:szCs w:val="16"/>
    </w:rPr>
  </w:style>
  <w:style w:type="paragraph" w:styleId="a9">
    <w:name w:val="annotation text"/>
    <w:basedOn w:val="a"/>
    <w:link w:val="aa"/>
    <w:uiPriority w:val="99"/>
    <w:semiHidden/>
    <w:unhideWhenUsed/>
    <w:rsid w:val="002762DA"/>
    <w:rPr>
      <w:sz w:val="20"/>
      <w:szCs w:val="20"/>
    </w:rPr>
  </w:style>
  <w:style w:type="character" w:customStyle="1" w:styleId="aa">
    <w:name w:val="Текст примітки Знак"/>
    <w:basedOn w:val="a0"/>
    <w:link w:val="a9"/>
    <w:uiPriority w:val="99"/>
    <w:semiHidden/>
    <w:rsid w:val="002762DA"/>
    <w:rPr>
      <w:rFonts w:ascii="Times New Roman" w:hAnsi="Times New Roman"/>
    </w:rPr>
  </w:style>
  <w:style w:type="paragraph" w:styleId="ab">
    <w:name w:val="annotation subject"/>
    <w:basedOn w:val="a9"/>
    <w:next w:val="a9"/>
    <w:link w:val="ac"/>
    <w:uiPriority w:val="99"/>
    <w:semiHidden/>
    <w:unhideWhenUsed/>
    <w:rsid w:val="002762DA"/>
    <w:rPr>
      <w:b/>
      <w:bCs/>
    </w:rPr>
  </w:style>
  <w:style w:type="character" w:customStyle="1" w:styleId="ac">
    <w:name w:val="Тема примітки Знак"/>
    <w:basedOn w:val="aa"/>
    <w:link w:val="ab"/>
    <w:uiPriority w:val="99"/>
    <w:semiHidden/>
    <w:rsid w:val="002762DA"/>
    <w:rPr>
      <w:rFonts w:ascii="Times New Roman" w:hAnsi="Times New Roman"/>
      <w:b/>
      <w:bCs/>
    </w:rPr>
  </w:style>
  <w:style w:type="paragraph" w:styleId="ad">
    <w:name w:val="Balloon Text"/>
    <w:basedOn w:val="a"/>
    <w:link w:val="ae"/>
    <w:uiPriority w:val="99"/>
    <w:semiHidden/>
    <w:unhideWhenUsed/>
    <w:rsid w:val="002762DA"/>
    <w:rPr>
      <w:rFonts w:ascii="Tahoma" w:hAnsi="Tahoma" w:cs="Tahoma"/>
      <w:sz w:val="16"/>
      <w:szCs w:val="16"/>
    </w:rPr>
  </w:style>
  <w:style w:type="character" w:customStyle="1" w:styleId="ae">
    <w:name w:val="Текст у виносці Знак"/>
    <w:basedOn w:val="a0"/>
    <w:link w:val="ad"/>
    <w:uiPriority w:val="99"/>
    <w:semiHidden/>
    <w:rsid w:val="002762DA"/>
    <w:rPr>
      <w:rFonts w:ascii="Tahoma" w:hAnsi="Tahoma" w:cs="Tahoma"/>
      <w:sz w:val="16"/>
      <w:szCs w:val="16"/>
    </w:rPr>
  </w:style>
  <w:style w:type="paragraph" w:customStyle="1" w:styleId="rvps2">
    <w:name w:val="rvps2"/>
    <w:basedOn w:val="a"/>
    <w:rsid w:val="002762DA"/>
    <w:pPr>
      <w:spacing w:before="100" w:beforeAutospacing="1" w:after="100" w:afterAutospacing="1"/>
    </w:pPr>
    <w:rPr>
      <w:rFonts w:eastAsia="Times New Roman"/>
    </w:rPr>
  </w:style>
  <w:style w:type="paragraph" w:styleId="af">
    <w:name w:val="header"/>
    <w:basedOn w:val="a"/>
    <w:link w:val="af0"/>
    <w:uiPriority w:val="99"/>
    <w:semiHidden/>
    <w:unhideWhenUsed/>
    <w:rsid w:val="00123B4B"/>
    <w:pPr>
      <w:tabs>
        <w:tab w:val="center" w:pos="4677"/>
        <w:tab w:val="right" w:pos="9355"/>
      </w:tabs>
    </w:pPr>
  </w:style>
  <w:style w:type="character" w:customStyle="1" w:styleId="af0">
    <w:name w:val="Верхній колонтитул Знак"/>
    <w:basedOn w:val="a0"/>
    <w:link w:val="af"/>
    <w:uiPriority w:val="99"/>
    <w:semiHidden/>
    <w:rsid w:val="00123B4B"/>
    <w:rPr>
      <w:rFonts w:ascii="Times New Roman" w:hAnsi="Times New Roman"/>
      <w:sz w:val="24"/>
      <w:szCs w:val="24"/>
    </w:rPr>
  </w:style>
  <w:style w:type="paragraph" w:styleId="af1">
    <w:name w:val="footer"/>
    <w:basedOn w:val="a"/>
    <w:link w:val="af2"/>
    <w:uiPriority w:val="99"/>
    <w:semiHidden/>
    <w:unhideWhenUsed/>
    <w:rsid w:val="00123B4B"/>
    <w:pPr>
      <w:tabs>
        <w:tab w:val="center" w:pos="4677"/>
        <w:tab w:val="right" w:pos="9355"/>
      </w:tabs>
    </w:pPr>
  </w:style>
  <w:style w:type="character" w:customStyle="1" w:styleId="af2">
    <w:name w:val="Нижній колонтитул Знак"/>
    <w:basedOn w:val="a0"/>
    <w:link w:val="af1"/>
    <w:uiPriority w:val="99"/>
    <w:semiHidden/>
    <w:rsid w:val="00123B4B"/>
    <w:rPr>
      <w:rFonts w:ascii="Times New Roman" w:hAnsi="Times New Roman"/>
      <w:sz w:val="24"/>
      <w:szCs w:val="24"/>
    </w:rPr>
  </w:style>
  <w:style w:type="paragraph" w:styleId="af3">
    <w:name w:val="Body Text"/>
    <w:basedOn w:val="a"/>
    <w:link w:val="af4"/>
    <w:uiPriority w:val="1"/>
    <w:qFormat/>
    <w:rsid w:val="007C58EB"/>
    <w:pPr>
      <w:widowControl w:val="0"/>
      <w:autoSpaceDE w:val="0"/>
      <w:autoSpaceDN w:val="0"/>
    </w:pPr>
    <w:rPr>
      <w:rFonts w:eastAsia="Times New Roman"/>
      <w:sz w:val="28"/>
      <w:szCs w:val="28"/>
      <w:lang w:val="en-US" w:eastAsia="en-US"/>
    </w:rPr>
  </w:style>
  <w:style w:type="character" w:customStyle="1" w:styleId="af4">
    <w:name w:val="Основний текст Знак"/>
    <w:basedOn w:val="a0"/>
    <w:link w:val="af3"/>
    <w:uiPriority w:val="1"/>
    <w:rsid w:val="007C58EB"/>
    <w:rPr>
      <w:rFonts w:ascii="Times New Roman" w:eastAsia="Times New Roman" w:hAnsi="Times New Roman"/>
      <w:sz w:val="28"/>
      <w:szCs w:val="28"/>
      <w:lang w:val="en-US" w:eastAsia="en-US"/>
    </w:rPr>
  </w:style>
  <w:style w:type="character" w:customStyle="1" w:styleId="a5">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4"/>
    <w:uiPriority w:val="99"/>
    <w:qFormat/>
    <w:locked/>
    <w:rsid w:val="00FD709B"/>
    <w:rPr>
      <w:rFonts w:ascii="Times New Roman" w:hAnsi="Times New Roman"/>
      <w:sz w:val="24"/>
      <w:szCs w:val="24"/>
    </w:rPr>
  </w:style>
  <w:style w:type="character" w:customStyle="1" w:styleId="rvts9">
    <w:name w:val="rvts9"/>
    <w:basedOn w:val="a0"/>
    <w:rsid w:val="00D84AE8"/>
  </w:style>
  <w:style w:type="paragraph" w:styleId="af5">
    <w:name w:val="footnote text"/>
    <w:basedOn w:val="a"/>
    <w:link w:val="af6"/>
    <w:uiPriority w:val="99"/>
    <w:unhideWhenUsed/>
    <w:rsid w:val="001B186A"/>
    <w:rPr>
      <w:rFonts w:eastAsia="Times New Roman"/>
    </w:rPr>
  </w:style>
  <w:style w:type="character" w:customStyle="1" w:styleId="af6">
    <w:name w:val="Текст виноски Знак"/>
    <w:basedOn w:val="a0"/>
    <w:link w:val="af5"/>
    <w:uiPriority w:val="99"/>
    <w:rsid w:val="001B186A"/>
    <w:rPr>
      <w:rFonts w:ascii="Times New Roman" w:eastAsia="Times New Roman" w:hAnsi="Times New Roman"/>
      <w:sz w:val="24"/>
      <w:szCs w:val="24"/>
    </w:rPr>
  </w:style>
  <w:style w:type="character" w:styleId="af7">
    <w:name w:val="footnote reference"/>
    <w:uiPriority w:val="99"/>
    <w:unhideWhenUsed/>
    <w:rsid w:val="001B186A"/>
    <w:rPr>
      <w:vertAlign w:val="superscript"/>
    </w:rPr>
  </w:style>
  <w:style w:type="character" w:styleId="af8">
    <w:name w:val="Hyperlink"/>
    <w:basedOn w:val="a0"/>
    <w:uiPriority w:val="99"/>
    <w:unhideWhenUsed/>
    <w:rsid w:val="00816EDF"/>
    <w:rPr>
      <w:color w:val="0000FF" w:themeColor="hyperlink"/>
      <w:u w:val="single"/>
    </w:rPr>
  </w:style>
  <w:style w:type="table" w:styleId="af9">
    <w:name w:val="Table Grid"/>
    <w:basedOn w:val="a1"/>
    <w:uiPriority w:val="59"/>
    <w:rsid w:val="003D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919">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
    <w:div w:id="531843422">
      <w:bodyDiv w:val="1"/>
      <w:marLeft w:val="0"/>
      <w:marRight w:val="0"/>
      <w:marTop w:val="0"/>
      <w:marBottom w:val="0"/>
      <w:divBdr>
        <w:top w:val="none" w:sz="0" w:space="0" w:color="auto"/>
        <w:left w:val="none" w:sz="0" w:space="0" w:color="auto"/>
        <w:bottom w:val="none" w:sz="0" w:space="0" w:color="auto"/>
        <w:right w:val="none" w:sz="0" w:space="0" w:color="auto"/>
      </w:divBdr>
    </w:div>
    <w:div w:id="1157573100">
      <w:bodyDiv w:val="1"/>
      <w:marLeft w:val="0"/>
      <w:marRight w:val="0"/>
      <w:marTop w:val="0"/>
      <w:marBottom w:val="0"/>
      <w:divBdr>
        <w:top w:val="none" w:sz="0" w:space="0" w:color="auto"/>
        <w:left w:val="none" w:sz="0" w:space="0" w:color="auto"/>
        <w:bottom w:val="none" w:sz="0" w:space="0" w:color="auto"/>
        <w:right w:val="none" w:sz="0" w:space="0" w:color="auto"/>
      </w:divBdr>
    </w:div>
    <w:div w:id="1269580305">
      <w:bodyDiv w:val="1"/>
      <w:marLeft w:val="0"/>
      <w:marRight w:val="0"/>
      <w:marTop w:val="0"/>
      <w:marBottom w:val="0"/>
      <w:divBdr>
        <w:top w:val="none" w:sz="0" w:space="0" w:color="auto"/>
        <w:left w:val="none" w:sz="0" w:space="0" w:color="auto"/>
        <w:bottom w:val="none" w:sz="0" w:space="0" w:color="auto"/>
        <w:right w:val="none" w:sz="0" w:space="0" w:color="auto"/>
      </w:divBdr>
    </w:div>
    <w:div w:id="1543515727">
      <w:bodyDiv w:val="1"/>
      <w:marLeft w:val="0"/>
      <w:marRight w:val="0"/>
      <w:marTop w:val="0"/>
      <w:marBottom w:val="0"/>
      <w:divBdr>
        <w:top w:val="none" w:sz="0" w:space="0" w:color="auto"/>
        <w:left w:val="none" w:sz="0" w:space="0" w:color="auto"/>
        <w:bottom w:val="none" w:sz="0" w:space="0" w:color="auto"/>
        <w:right w:val="none" w:sz="0" w:space="0" w:color="auto"/>
      </w:divBdr>
    </w:div>
    <w:div w:id="1602759540">
      <w:bodyDiv w:val="1"/>
      <w:marLeft w:val="0"/>
      <w:marRight w:val="0"/>
      <w:marTop w:val="0"/>
      <w:marBottom w:val="0"/>
      <w:divBdr>
        <w:top w:val="none" w:sz="0" w:space="0" w:color="auto"/>
        <w:left w:val="none" w:sz="0" w:space="0" w:color="auto"/>
        <w:bottom w:val="none" w:sz="0" w:space="0" w:color="auto"/>
        <w:right w:val="none" w:sz="0" w:space="0" w:color="auto"/>
      </w:divBdr>
    </w:div>
    <w:div w:id="1712457903">
      <w:bodyDiv w:val="1"/>
      <w:marLeft w:val="0"/>
      <w:marRight w:val="0"/>
      <w:marTop w:val="0"/>
      <w:marBottom w:val="0"/>
      <w:divBdr>
        <w:top w:val="none" w:sz="0" w:space="0" w:color="auto"/>
        <w:left w:val="none" w:sz="0" w:space="0" w:color="auto"/>
        <w:bottom w:val="none" w:sz="0" w:space="0" w:color="auto"/>
        <w:right w:val="none" w:sz="0" w:space="0" w:color="auto"/>
      </w:divBdr>
    </w:div>
    <w:div w:id="1896427075">
      <w:bodyDiv w:val="1"/>
      <w:marLeft w:val="0"/>
      <w:marRight w:val="0"/>
      <w:marTop w:val="0"/>
      <w:marBottom w:val="0"/>
      <w:divBdr>
        <w:top w:val="none" w:sz="0" w:space="0" w:color="auto"/>
        <w:left w:val="none" w:sz="0" w:space="0" w:color="auto"/>
        <w:bottom w:val="none" w:sz="0" w:space="0" w:color="auto"/>
        <w:right w:val="none" w:sz="0" w:space="0" w:color="auto"/>
      </w:divBdr>
    </w:div>
    <w:div w:id="19280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th.rajendran@stopford.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r.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820A0-9348-4029-85EA-380265DF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12864</Words>
  <Characters>7333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Ольга Шевченко</cp:lastModifiedBy>
  <cp:revision>268</cp:revision>
  <dcterms:created xsi:type="dcterms:W3CDTF">2019-03-18T13:06:00Z</dcterms:created>
  <dcterms:modified xsi:type="dcterms:W3CDTF">2019-08-08T16:19:00Z</dcterms:modified>
</cp:coreProperties>
</file>