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61745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sz w:val="36"/>
          <w:szCs w:val="36"/>
          <w:lang w:val="en-GB"/>
        </w:rPr>
        <w:t>Training programme</w:t>
      </w:r>
      <w:r>
        <w:rPr>
          <w:rFonts w:ascii="Times New Roman" w:hAnsi="Times New Roman" w:cs="Times New Roman"/>
          <w:b/>
          <w:sz w:val="36"/>
          <w:szCs w:val="36"/>
          <w:lang w:val="en-GB"/>
        </w:rPr>
        <w:br/>
        <w:t xml:space="preserve"> «Design and submission of development projects»</w:t>
      </w:r>
    </w:p>
    <w:p w14:paraId="43D779EC" w14:textId="040EC148" w:rsidR="00A354EB" w:rsidRDefault="00A354EB" w:rsidP="00A354E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D3416D">
        <w:rPr>
          <w:rFonts w:ascii="Times New Roman" w:hAnsi="Times New Roman" w:cs="Times New Roman"/>
          <w:b/>
          <w:sz w:val="28"/>
          <w:szCs w:val="28"/>
          <w:lang w:val="en-GB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-</w:t>
      </w:r>
      <w:r w:rsidR="00D3416D">
        <w:rPr>
          <w:rFonts w:ascii="Times New Roman" w:hAnsi="Times New Roman" w:cs="Times New Roman"/>
          <w:b/>
          <w:sz w:val="28"/>
          <w:szCs w:val="28"/>
          <w:lang w:val="en-GB"/>
        </w:rPr>
        <w:t>18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D3416D">
        <w:rPr>
          <w:rFonts w:ascii="Times New Roman" w:hAnsi="Times New Roman" w:cs="Times New Roman"/>
          <w:b/>
          <w:sz w:val="28"/>
          <w:szCs w:val="28"/>
          <w:lang w:val="en-GB"/>
        </w:rPr>
        <w:t>January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, 201</w:t>
      </w:r>
      <w:r w:rsidR="00D3416D">
        <w:rPr>
          <w:rFonts w:ascii="Times New Roman" w:hAnsi="Times New Roman" w:cs="Times New Roman"/>
          <w:b/>
          <w:sz w:val="28"/>
          <w:szCs w:val="28"/>
          <w:lang w:val="en-GB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</w:p>
    <w:p w14:paraId="3C6D33FE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Venue: Kyiv, TBD</w:t>
      </w:r>
    </w:p>
    <w:p w14:paraId="44706845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275D0678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p w14:paraId="36CDF68C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A354EB" w14:paraId="2C1921E5" w14:textId="77777777" w:rsidTr="00A354EB">
        <w:trPr>
          <w:trHeight w:val="49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678213E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9A00CD6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Activity</w:t>
            </w:r>
          </w:p>
        </w:tc>
      </w:tr>
      <w:tr w:rsidR="00A354EB" w14:paraId="4457B2DC" w14:textId="77777777" w:rsidTr="00A354EB">
        <w:trPr>
          <w:trHeight w:val="360"/>
        </w:trPr>
        <w:tc>
          <w:tcPr>
            <w:tcW w:w="10065" w:type="dxa"/>
            <w:gridSpan w:val="2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shd w:val="clear" w:color="auto" w:fill="FFC000"/>
            <w:hideMark/>
          </w:tcPr>
          <w:p w14:paraId="5B3611DA" w14:textId="77777777" w:rsidR="00A354EB" w:rsidRDefault="00A354EB">
            <w:pPr>
              <w:spacing w:beforeLines="60" w:before="144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Day 1</w:t>
            </w:r>
          </w:p>
        </w:tc>
      </w:tr>
      <w:tr w:rsidR="00A354EB" w:rsidRPr="00D3416D" w14:paraId="7CAD3001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3757384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09:30 – 10:00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BDD87BC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Registration of participants, welcome coffee</w:t>
            </w:r>
          </w:p>
        </w:tc>
      </w:tr>
      <w:tr w:rsidR="00A354EB" w:rsidRPr="00D3416D" w14:paraId="7BE54695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B17882F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10:00 – 10:15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0D02340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acquainted, training rules, participants’ expectations</w:t>
            </w:r>
          </w:p>
        </w:tc>
      </w:tr>
      <w:tr w:rsidR="00A354EB" w:rsidRPr="00D3416D" w14:paraId="02D1323B" w14:textId="77777777" w:rsidTr="00A354EB">
        <w:trPr>
          <w:trHeight w:val="714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5D1B78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10:15 – 11:00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97B1B3F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Definition and types of projects. Planning and project cycle. Practical exercise “Looking for better project ideas”</w:t>
            </w:r>
          </w:p>
        </w:tc>
      </w:tr>
      <w:tr w:rsidR="00A354EB" w:rsidRPr="00D3416D" w14:paraId="3FB16952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E80BC1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11:00 – 11:30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BBD13E8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Strategies and projects.  Financing development projects.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br/>
              <w:t>Practical exercise “Researching donor motivation”</w:t>
            </w:r>
          </w:p>
        </w:tc>
      </w:tr>
      <w:tr w:rsidR="00A354EB" w14:paraId="2999D1FB" w14:textId="77777777" w:rsidTr="00A354EB">
        <w:trPr>
          <w:trHeight w:val="714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42257E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11:30 – 12:00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4937FC8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:rsidRPr="00D3416D" w14:paraId="1A5D0F7B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D19581D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 – 12:45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056006B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Situation and needs analysis.</w:t>
            </w:r>
          </w:p>
          <w:p w14:paraId="1E5ABEF9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Practical exercise “Formulating the problem”</w:t>
            </w:r>
          </w:p>
        </w:tc>
      </w:tr>
      <w:tr w:rsidR="00A354EB" w:rsidRPr="00D3416D" w14:paraId="1D29B4FF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F279DEC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12:45 – 13:15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DE26870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Identification of stakeholders.</w:t>
            </w:r>
          </w:p>
          <w:p w14:paraId="61CD5459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Practical exercise “Stakeholder analysis”</w:t>
            </w:r>
          </w:p>
        </w:tc>
      </w:tr>
      <w:tr w:rsidR="00A354EB" w14:paraId="314B92B1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4116C3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13:15 – 14:00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B720C39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Lunch break</w:t>
            </w:r>
          </w:p>
        </w:tc>
      </w:tr>
      <w:tr w:rsidR="00A354EB" w:rsidRPr="00D3416D" w14:paraId="5C09A23D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B475BAE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14:00 – 16:00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B94F1B6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Comprehensive problem analysis. Problem tree.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br/>
              <w:t>Practical exercise “Building a problem tree”</w:t>
            </w:r>
          </w:p>
        </w:tc>
      </w:tr>
      <w:tr w:rsidR="00A354EB" w14:paraId="63CB378A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8A1F72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16:00 – 16:30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89413DF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14:paraId="50DCB061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061E87C5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16:30 – 18:00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5C4B53DA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Defining objectives. Practical exercise “Building an objective tree. Choosing the project path”</w:t>
            </w:r>
          </w:p>
        </w:tc>
      </w:tr>
      <w:tr w:rsidR="00A354EB" w14:paraId="4798CB89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D675F71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18:15 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1C54299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Dinner</w:t>
            </w:r>
          </w:p>
        </w:tc>
      </w:tr>
    </w:tbl>
    <w:p w14:paraId="4BC52C72" w14:textId="77777777" w:rsidR="00A354EB" w:rsidRDefault="00A354EB" w:rsidP="00A354EB">
      <w:pPr>
        <w:rPr>
          <w:rFonts w:ascii="PF Square Sans Pro" w:hAnsi="PF Square Sans Pro" w:cs="Arial"/>
          <w:sz w:val="24"/>
          <w:szCs w:val="24"/>
          <w:lang w:val="en-GB"/>
        </w:rPr>
      </w:pPr>
      <w:r>
        <w:rPr>
          <w:rFonts w:ascii="PF Square Sans Pro" w:hAnsi="PF Square Sans Pro" w:cs="Arial"/>
          <w:sz w:val="24"/>
          <w:szCs w:val="24"/>
          <w:lang w:val="en-GB"/>
        </w:rPr>
        <w:br w:type="page"/>
      </w:r>
    </w:p>
    <w:p w14:paraId="721DD3B3" w14:textId="77777777" w:rsidR="00A354EB" w:rsidRDefault="00A354EB" w:rsidP="00A354EB">
      <w:pPr>
        <w:jc w:val="center"/>
        <w:rPr>
          <w:rFonts w:ascii="Times New Roman" w:hAnsi="Times New Roman" w:cs="Times New Roman"/>
          <w:b/>
          <w:sz w:val="16"/>
          <w:szCs w:val="16"/>
          <w:lang w:val="en-GB"/>
        </w:rPr>
      </w:pPr>
    </w:p>
    <w:tbl>
      <w:tblPr>
        <w:tblW w:w="10065" w:type="dxa"/>
        <w:tblInd w:w="-34" w:type="dxa"/>
        <w:tblBorders>
          <w:top w:val="single" w:sz="8" w:space="0" w:color="C4BC96"/>
          <w:left w:val="single" w:sz="8" w:space="0" w:color="C4BC96"/>
          <w:bottom w:val="single" w:sz="8" w:space="0" w:color="C4BC96"/>
          <w:right w:val="single" w:sz="8" w:space="0" w:color="C4BC96"/>
          <w:insideH w:val="single" w:sz="8" w:space="0" w:color="C4BC96"/>
          <w:insideV w:val="single" w:sz="8" w:space="0" w:color="C4BC96"/>
        </w:tblBorders>
        <w:tblLook w:val="04A0" w:firstRow="1" w:lastRow="0" w:firstColumn="1" w:lastColumn="0" w:noHBand="0" w:noVBand="1"/>
      </w:tblPr>
      <w:tblGrid>
        <w:gridCol w:w="1844"/>
        <w:gridCol w:w="8221"/>
      </w:tblGrid>
      <w:tr w:rsidR="00A354EB" w14:paraId="76757D6D" w14:textId="77777777" w:rsidTr="00A354EB">
        <w:trPr>
          <w:trHeight w:val="435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D4F8192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Time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E2AAE81" w14:textId="77777777" w:rsidR="00A354EB" w:rsidRDefault="00A354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Activity</w:t>
            </w:r>
          </w:p>
        </w:tc>
      </w:tr>
      <w:tr w:rsidR="00A354EB" w14:paraId="506CE211" w14:textId="77777777" w:rsidTr="00A354EB">
        <w:trPr>
          <w:trHeight w:val="360"/>
        </w:trPr>
        <w:tc>
          <w:tcPr>
            <w:tcW w:w="10065" w:type="dxa"/>
            <w:gridSpan w:val="2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shd w:val="clear" w:color="auto" w:fill="FFC000"/>
            <w:hideMark/>
          </w:tcPr>
          <w:p w14:paraId="1459B476" w14:textId="77777777" w:rsidR="00A354EB" w:rsidRDefault="00A354EB">
            <w:pPr>
              <w:spacing w:beforeLines="60" w:before="144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Day 2</w:t>
            </w:r>
          </w:p>
        </w:tc>
      </w:tr>
      <w:tr w:rsidR="00A354EB" w14:paraId="4215C66B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7C297FC9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09:00 – 10:30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5F184B83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Logical framework: building the logic of project intervention. Practical exercise</w:t>
            </w:r>
          </w:p>
        </w:tc>
      </w:tr>
      <w:tr w:rsidR="00A354EB" w14:paraId="7A9BF030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5869CAF1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10:30 – 11:00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D9B51BF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14:paraId="378C9593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B5A5F8B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11:00 – 12:00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651025F2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Logical framework: preconditions, assumptions and risks related to the project. Practical exercise</w:t>
            </w:r>
          </w:p>
        </w:tc>
      </w:tr>
      <w:tr w:rsidR="00A354EB" w14:paraId="1CA64FD3" w14:textId="77777777" w:rsidTr="00A354EB">
        <w:trPr>
          <w:trHeight w:val="728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752E805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12:00 – 13:00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29BC376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Logical framework: objectively verifiable indicators.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br/>
              <w:t>Practical exercise</w:t>
            </w:r>
          </w:p>
        </w:tc>
      </w:tr>
      <w:tr w:rsidR="00A354EB" w14:paraId="032F1727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3510FD8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13:00 – 14:00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7D9A22B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Lunch break</w:t>
            </w:r>
          </w:p>
        </w:tc>
      </w:tr>
      <w:tr w:rsidR="00A354EB" w:rsidRPr="00D3416D" w14:paraId="2DAF672E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4097EA3E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14:00 – 15:30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F021369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From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Logframe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to Action Plan and Budget. Practical exercise “Preparing a budget” or “Project communication plan”</w:t>
            </w:r>
          </w:p>
        </w:tc>
      </w:tr>
      <w:tr w:rsidR="00A354EB" w14:paraId="68346184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D1626DA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15:30 – 16:00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15DD5C8E" w14:textId="77777777" w:rsidR="00A354EB" w:rsidRDefault="00A354EB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Coffee break</w:t>
            </w:r>
          </w:p>
        </w:tc>
      </w:tr>
      <w:tr w:rsidR="00A354EB" w14:paraId="0DD88FE9" w14:textId="77777777" w:rsidTr="00A354EB">
        <w:trPr>
          <w:trHeight w:val="680"/>
        </w:trPr>
        <w:tc>
          <w:tcPr>
            <w:tcW w:w="1844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3C8DEC0E" w14:textId="77777777" w:rsidR="00A354EB" w:rsidRDefault="00A354EB">
            <w:pPr>
              <w:spacing w:beforeLines="60" w:before="14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16:00 – 17:00</w:t>
            </w:r>
          </w:p>
        </w:tc>
        <w:tc>
          <w:tcPr>
            <w:tcW w:w="8221" w:type="dxa"/>
            <w:tcBorders>
              <w:top w:val="single" w:sz="8" w:space="0" w:color="C4BC96"/>
              <w:left w:val="single" w:sz="8" w:space="0" w:color="C4BC96"/>
              <w:bottom w:val="single" w:sz="8" w:space="0" w:color="C4BC96"/>
              <w:right w:val="single" w:sz="8" w:space="0" w:color="C4BC96"/>
            </w:tcBorders>
            <w:vAlign w:val="center"/>
            <w:hideMark/>
          </w:tcPr>
          <w:p w14:paraId="2BA5AC87" w14:textId="77777777" w:rsidR="00A354EB" w:rsidRDefault="00A354EB">
            <w:pP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Preparing and submitting a project proposal. Proposal assessment procedures.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Discussion</w:t>
            </w:r>
          </w:p>
        </w:tc>
      </w:tr>
    </w:tbl>
    <w:p w14:paraId="4815A174" w14:textId="77777777" w:rsidR="00A354EB" w:rsidRDefault="00A354EB" w:rsidP="00A354EB">
      <w:pPr>
        <w:spacing w:beforeLines="60" w:before="144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00DFC7BF" w14:textId="77777777" w:rsidR="00A354EB" w:rsidRDefault="00A354EB" w:rsidP="00A354EB">
      <w:pPr>
        <w:spacing w:beforeLines="60" w:before="144"/>
        <w:rPr>
          <w:rFonts w:ascii="Times New Roman" w:hAnsi="Times New Roman" w:cs="Times New Roman"/>
          <w:sz w:val="28"/>
          <w:szCs w:val="28"/>
          <w:lang w:val="en-GB"/>
        </w:rPr>
      </w:pPr>
    </w:p>
    <w:p w14:paraId="588EFA05" w14:textId="77777777" w:rsidR="00D829B7" w:rsidRPr="00A354EB" w:rsidRDefault="00D829B7" w:rsidP="00A354EB">
      <w:bookmarkStart w:id="0" w:name="_GoBack"/>
      <w:bookmarkEnd w:id="0"/>
    </w:p>
    <w:sectPr w:rsidR="00D829B7" w:rsidRPr="00A354EB" w:rsidSect="00B52BD7">
      <w:headerReference w:type="default" r:id="rId7"/>
      <w:footerReference w:type="default" r:id="rId8"/>
      <w:pgSz w:w="11906" w:h="16838"/>
      <w:pgMar w:top="2352" w:right="851" w:bottom="851" w:left="851" w:header="142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7138C" w14:textId="77777777" w:rsidR="00F71721" w:rsidRDefault="00F71721" w:rsidP="002C7FAF">
      <w:r>
        <w:separator/>
      </w:r>
    </w:p>
  </w:endnote>
  <w:endnote w:type="continuationSeparator" w:id="0">
    <w:p w14:paraId="71E8A872" w14:textId="77777777" w:rsidR="00F71721" w:rsidRDefault="00F71721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Square Sans Pro Medium">
    <w:altName w:val="Candara"/>
    <w:charset w:val="CC"/>
    <w:family w:val="auto"/>
    <w:pitch w:val="variable"/>
    <w:sig w:usb0="A00002BF" w:usb1="5000E0FB" w:usb2="0000000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PF Square Sans Pro">
    <w:panose1 w:val="02000506040000020004"/>
    <w:charset w:val="00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584C7" w14:textId="4DB592BC" w:rsidR="00A62DCF" w:rsidRDefault="009631A4" w:rsidP="000E59D7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49CB11C9" wp14:editId="2527C8BF">
          <wp:extent cx="6119495" cy="751840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board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519AC" w14:textId="77777777" w:rsidR="00F71721" w:rsidRDefault="00F71721" w:rsidP="002C7FAF">
      <w:r>
        <w:separator/>
      </w:r>
    </w:p>
  </w:footnote>
  <w:footnote w:type="continuationSeparator" w:id="0">
    <w:p w14:paraId="340BF111" w14:textId="77777777" w:rsidR="00F71721" w:rsidRDefault="00F71721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1987" w14:textId="27B32EC6" w:rsidR="000537FE" w:rsidRDefault="00893413">
    <w:pPr>
      <w:pStyle w:val="Header"/>
    </w:pPr>
    <w:r>
      <w:rPr>
        <w:noProof/>
      </w:rPr>
      <w:drawing>
        <wp:inline distT="0" distB="0" distL="0" distR="0" wp14:anchorId="201617A8" wp14:editId="765E9B0C">
          <wp:extent cx="6807540" cy="1397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604" cy="1398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21DF7" w14:textId="77777777" w:rsidR="000537FE" w:rsidRDefault="00053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B739E"/>
    <w:multiLevelType w:val="hybridMultilevel"/>
    <w:tmpl w:val="725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A27ED"/>
    <w:multiLevelType w:val="hybridMultilevel"/>
    <w:tmpl w:val="D3B2D27E"/>
    <w:lvl w:ilvl="0" w:tplc="DA6AD4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BC6"/>
    <w:rsid w:val="00033DBD"/>
    <w:rsid w:val="00042A6E"/>
    <w:rsid w:val="0004328F"/>
    <w:rsid w:val="00044EB6"/>
    <w:rsid w:val="000537FE"/>
    <w:rsid w:val="00082544"/>
    <w:rsid w:val="000A3966"/>
    <w:rsid w:val="000B13AB"/>
    <w:rsid w:val="000E27E1"/>
    <w:rsid w:val="000E59D7"/>
    <w:rsid w:val="00117BC6"/>
    <w:rsid w:val="00154FAF"/>
    <w:rsid w:val="00182D28"/>
    <w:rsid w:val="00233EE7"/>
    <w:rsid w:val="002411CE"/>
    <w:rsid w:val="002834F7"/>
    <w:rsid w:val="002A2D05"/>
    <w:rsid w:val="002C7FAF"/>
    <w:rsid w:val="002D49F1"/>
    <w:rsid w:val="00312FEA"/>
    <w:rsid w:val="003321E4"/>
    <w:rsid w:val="003C435C"/>
    <w:rsid w:val="003E5A86"/>
    <w:rsid w:val="00404847"/>
    <w:rsid w:val="00425084"/>
    <w:rsid w:val="0043430D"/>
    <w:rsid w:val="00460056"/>
    <w:rsid w:val="004717DB"/>
    <w:rsid w:val="004847AF"/>
    <w:rsid w:val="004B3466"/>
    <w:rsid w:val="004B4A2C"/>
    <w:rsid w:val="004B5C71"/>
    <w:rsid w:val="004C0FF7"/>
    <w:rsid w:val="004E2195"/>
    <w:rsid w:val="00501C5D"/>
    <w:rsid w:val="00511629"/>
    <w:rsid w:val="005319EE"/>
    <w:rsid w:val="00537181"/>
    <w:rsid w:val="00564240"/>
    <w:rsid w:val="00576C0D"/>
    <w:rsid w:val="005A71EC"/>
    <w:rsid w:val="00604135"/>
    <w:rsid w:val="0061328A"/>
    <w:rsid w:val="006143B1"/>
    <w:rsid w:val="006323F0"/>
    <w:rsid w:val="00632C6B"/>
    <w:rsid w:val="006D05E4"/>
    <w:rsid w:val="006D26F8"/>
    <w:rsid w:val="006F1F95"/>
    <w:rsid w:val="007004F5"/>
    <w:rsid w:val="00777C8D"/>
    <w:rsid w:val="0078608B"/>
    <w:rsid w:val="00793FC5"/>
    <w:rsid w:val="007B69E9"/>
    <w:rsid w:val="0080747B"/>
    <w:rsid w:val="008168C9"/>
    <w:rsid w:val="00830F4C"/>
    <w:rsid w:val="00845C38"/>
    <w:rsid w:val="008665C9"/>
    <w:rsid w:val="00892047"/>
    <w:rsid w:val="00893413"/>
    <w:rsid w:val="008A1374"/>
    <w:rsid w:val="00920D36"/>
    <w:rsid w:val="00960231"/>
    <w:rsid w:val="009631A4"/>
    <w:rsid w:val="00987790"/>
    <w:rsid w:val="00A354EB"/>
    <w:rsid w:val="00A62DCF"/>
    <w:rsid w:val="00A677E8"/>
    <w:rsid w:val="00A7747C"/>
    <w:rsid w:val="00A81B1B"/>
    <w:rsid w:val="00AB3C7D"/>
    <w:rsid w:val="00AB4DF2"/>
    <w:rsid w:val="00AC6024"/>
    <w:rsid w:val="00B02B8B"/>
    <w:rsid w:val="00B21FD7"/>
    <w:rsid w:val="00B44A9C"/>
    <w:rsid w:val="00B47E8B"/>
    <w:rsid w:val="00B52BD7"/>
    <w:rsid w:val="00B567B1"/>
    <w:rsid w:val="00B874AF"/>
    <w:rsid w:val="00BA4FF4"/>
    <w:rsid w:val="00BC049C"/>
    <w:rsid w:val="00BC516F"/>
    <w:rsid w:val="00BD01B1"/>
    <w:rsid w:val="00C2339D"/>
    <w:rsid w:val="00C26AFA"/>
    <w:rsid w:val="00C5245A"/>
    <w:rsid w:val="00C55DCA"/>
    <w:rsid w:val="00C876FF"/>
    <w:rsid w:val="00CE2CBE"/>
    <w:rsid w:val="00D01A96"/>
    <w:rsid w:val="00D0393E"/>
    <w:rsid w:val="00D3416D"/>
    <w:rsid w:val="00D829B7"/>
    <w:rsid w:val="00DA7352"/>
    <w:rsid w:val="00DB03F5"/>
    <w:rsid w:val="00DC512B"/>
    <w:rsid w:val="00E0186A"/>
    <w:rsid w:val="00E11950"/>
    <w:rsid w:val="00ED6169"/>
    <w:rsid w:val="00EE05D3"/>
    <w:rsid w:val="00EE2C43"/>
    <w:rsid w:val="00F360D2"/>
    <w:rsid w:val="00F43A03"/>
    <w:rsid w:val="00F71721"/>
    <w:rsid w:val="00FC382F"/>
    <w:rsid w:val="00F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08DC9"/>
  <w15:chartTrackingRefBased/>
  <w15:docId w15:val="{8C0B0C89-E591-4273-9A78-C235396D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  <w:style w:type="paragraph" w:customStyle="1" w:styleId="Head1">
    <w:name w:val="Head 1"/>
    <w:basedOn w:val="Normal"/>
    <w:link w:val="Head10"/>
    <w:qFormat/>
    <w:rsid w:val="000E59D7"/>
    <w:pPr>
      <w:spacing w:before="500" w:after="200" w:line="259" w:lineRule="auto"/>
      <w:jc w:val="both"/>
    </w:pPr>
    <w:rPr>
      <w:rFonts w:ascii="PF Square Sans Pro Medium" w:hAnsi="PF Square Sans Pro Medium" w:cs="Arial"/>
      <w:b/>
      <w:caps/>
      <w:color w:val="05509F"/>
      <w:lang w:val="uk-UA"/>
    </w:rPr>
  </w:style>
  <w:style w:type="character" w:customStyle="1" w:styleId="Head10">
    <w:name w:val="Head 1 Знак"/>
    <w:basedOn w:val="DefaultParagraphFont"/>
    <w:link w:val="Head1"/>
    <w:rsid w:val="000E59D7"/>
    <w:rPr>
      <w:rFonts w:ascii="PF Square Sans Pro Medium" w:hAnsi="PF Square Sans Pro Medium" w:cs="Arial"/>
      <w:b/>
      <w:caps/>
      <w:color w:val="05509F"/>
      <w:lang w:val="uk-UA"/>
    </w:rPr>
  </w:style>
  <w:style w:type="paragraph" w:styleId="Title">
    <w:name w:val="Title"/>
    <w:basedOn w:val="Normal"/>
    <w:link w:val="TitleChar"/>
    <w:uiPriority w:val="99"/>
    <w:qFormat/>
    <w:rsid w:val="000E59D7"/>
    <w:pPr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rsid w:val="000E59D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customStyle="1" w:styleId="a">
    <w:name w:val="Нормальний текст"/>
    <w:basedOn w:val="Normal"/>
    <w:rsid w:val="000E59D7"/>
    <w:pPr>
      <w:spacing w:before="120"/>
      <w:ind w:firstLine="567"/>
    </w:pPr>
    <w:rPr>
      <w:rFonts w:ascii="Antiqua" w:eastAsia="Calibri" w:hAnsi="Antiqua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</dc:creator>
  <cp:keywords/>
  <dc:description/>
  <cp:lastModifiedBy>Gennadiy Rusanov</cp:lastModifiedBy>
  <cp:revision>5</cp:revision>
  <cp:lastPrinted>2018-02-14T14:28:00Z</cp:lastPrinted>
  <dcterms:created xsi:type="dcterms:W3CDTF">2018-10-12T12:05:00Z</dcterms:created>
  <dcterms:modified xsi:type="dcterms:W3CDTF">2018-12-25T13:04:00Z</dcterms:modified>
</cp:coreProperties>
</file>